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A28E" w14:textId="6DAD2AB5" w:rsidR="00623A66" w:rsidRPr="00A67099" w:rsidRDefault="002F00E2" w:rsidP="00623A66">
      <w:pPr>
        <w:spacing w:after="300" w:line="240" w:lineRule="auto"/>
        <w:jc w:val="center"/>
        <w:outlineLvl w:val="2"/>
        <w:rPr>
          <w:rFonts w:ascii="Arial" w:eastAsia="Times New Roman" w:hAnsi="Arial" w:cs="Arial"/>
          <w:b/>
          <w:color w:val="212121"/>
          <w:sz w:val="40"/>
          <w:szCs w:val="40"/>
          <w:lang w:eastAsia="en-GB"/>
        </w:rPr>
      </w:pPr>
      <w:r w:rsidRPr="00A67099">
        <w:rPr>
          <w:rFonts w:ascii="Arial" w:eastAsia="Times New Roman" w:hAnsi="Arial" w:cs="Arial"/>
          <w:b/>
          <w:color w:val="212121"/>
          <w:sz w:val="40"/>
          <w:szCs w:val="40"/>
          <w:lang w:eastAsia="en-GB"/>
        </w:rPr>
        <w:t>WELFARE RIGHTS ADVISER</w:t>
      </w:r>
    </w:p>
    <w:p w14:paraId="2B3ACF9A" w14:textId="70B95A00" w:rsidR="00ED3BA2" w:rsidRPr="00A67099" w:rsidRDefault="00ED3BA2" w:rsidP="00ED3BA2">
      <w:pPr>
        <w:spacing w:after="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b/>
          <w:color w:val="212121"/>
          <w:sz w:val="26"/>
          <w:szCs w:val="26"/>
          <w:lang w:eastAsia="en-GB"/>
        </w:rPr>
        <w:t xml:space="preserve">Starting Salary: - </w:t>
      </w: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£</w:t>
      </w:r>
      <w:r w:rsidR="00C262A6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13,658</w:t>
      </w: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</w:t>
      </w:r>
    </w:p>
    <w:p w14:paraId="0A3B1BC5" w14:textId="46632195" w:rsidR="00ED3BA2" w:rsidRPr="00A67099" w:rsidRDefault="00ED3BA2" w:rsidP="00ED3BA2">
      <w:pPr>
        <w:spacing w:after="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b/>
          <w:color w:val="212121"/>
          <w:sz w:val="26"/>
          <w:szCs w:val="26"/>
          <w:lang w:eastAsia="en-GB"/>
        </w:rPr>
        <w:t xml:space="preserve">Contract: - </w:t>
      </w:r>
      <w:r w:rsidR="00C262A6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Part time (16</w:t>
      </w: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hrs per week)</w:t>
      </w:r>
    </w:p>
    <w:p w14:paraId="18A4F95C" w14:textId="34EC9B60" w:rsidR="00ED3BA2" w:rsidRPr="00A67099" w:rsidRDefault="00ED3BA2" w:rsidP="00ED3BA2">
      <w:pPr>
        <w:spacing w:after="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b/>
          <w:color w:val="212121"/>
          <w:sz w:val="26"/>
          <w:szCs w:val="26"/>
          <w:lang w:eastAsia="en-GB"/>
        </w:rPr>
        <w:t xml:space="preserve">Job Share: - </w:t>
      </w:r>
      <w:r w:rsidR="00C262A6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Not</w:t>
      </w: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for job share</w:t>
      </w:r>
    </w:p>
    <w:p w14:paraId="0BFEF905" w14:textId="77777777" w:rsidR="00ED3BA2" w:rsidRPr="00A67099" w:rsidRDefault="00ED3BA2" w:rsidP="00ED3BA2">
      <w:pPr>
        <w:spacing w:after="0" w:line="240" w:lineRule="auto"/>
        <w:outlineLvl w:val="2"/>
        <w:rPr>
          <w:rFonts w:ascii="Arial" w:eastAsia="Times New Roman" w:hAnsi="Arial" w:cs="Arial"/>
          <w:b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b/>
          <w:color w:val="212121"/>
          <w:sz w:val="26"/>
          <w:szCs w:val="26"/>
          <w:lang w:eastAsia="en-GB"/>
        </w:rPr>
        <w:t xml:space="preserve">Dates to note: - </w:t>
      </w:r>
    </w:p>
    <w:p w14:paraId="4FA3E9F1" w14:textId="3CF3112E" w:rsidR="00ED3BA2" w:rsidRPr="00A67099" w:rsidRDefault="00ED3BA2" w:rsidP="00ED3BA2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Deadline for applications: 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Thursday 26th June 2025 4.00pm</w:t>
      </w:r>
    </w:p>
    <w:p w14:paraId="5E529412" w14:textId="7791EA9F" w:rsidR="00ED3BA2" w:rsidRPr="00A67099" w:rsidRDefault="00ED3BA2" w:rsidP="00ED3BA2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Shortlisting: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Thursday 3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vertAlign w:val="superscript"/>
          <w:lang w:eastAsia="en-GB"/>
        </w:rPr>
        <w:t>rd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July 2025</w:t>
      </w:r>
    </w:p>
    <w:p w14:paraId="343B4187" w14:textId="62F13DD0" w:rsidR="00ED3BA2" w:rsidRPr="00A67099" w:rsidRDefault="00ED3BA2" w:rsidP="00BE1230">
      <w:pPr>
        <w:pStyle w:val="ListParagraph"/>
        <w:numPr>
          <w:ilvl w:val="0"/>
          <w:numId w:val="1"/>
        </w:numPr>
        <w:spacing w:after="300" w:line="240" w:lineRule="auto"/>
        <w:outlineLvl w:val="2"/>
        <w:rPr>
          <w:rFonts w:ascii="Arial" w:eastAsia="Times New Roman" w:hAnsi="Arial" w:cs="Arial"/>
          <w:color w:val="212121"/>
          <w:sz w:val="26"/>
          <w:szCs w:val="26"/>
          <w:lang w:eastAsia="en-GB"/>
        </w:rPr>
      </w:pPr>
      <w:r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>Interviews: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Tuesday 8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vertAlign w:val="superscript"/>
          <w:lang w:eastAsia="en-GB"/>
        </w:rPr>
        <w:t>th</w:t>
      </w:r>
      <w:r w:rsidR="00B23A0F" w:rsidRPr="00A67099">
        <w:rPr>
          <w:rFonts w:ascii="Arial" w:eastAsia="Times New Roman" w:hAnsi="Arial" w:cs="Arial"/>
          <w:color w:val="212121"/>
          <w:sz w:val="26"/>
          <w:szCs w:val="26"/>
          <w:lang w:eastAsia="en-GB"/>
        </w:rPr>
        <w:t xml:space="preserve"> July 2025</w:t>
      </w:r>
    </w:p>
    <w:p w14:paraId="604DA30B" w14:textId="77777777" w:rsidR="00ED3BA2" w:rsidRPr="00A67099" w:rsidRDefault="00ED3BA2" w:rsidP="00ED3BA2">
      <w:pPr>
        <w:spacing w:after="300" w:line="240" w:lineRule="auto"/>
        <w:outlineLvl w:val="2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A67099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A full job description, person specification and application form is available on our website</w:t>
      </w:r>
      <w:r w:rsidR="00EF15AD" w:rsidRPr="00A67099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– www.duwc.org.uk</w:t>
      </w:r>
    </w:p>
    <w:p w14:paraId="12EA3CDF" w14:textId="221EADC8" w:rsidR="008D10B1" w:rsidRPr="00A67099" w:rsidRDefault="002C0427" w:rsidP="008D10B1">
      <w:pPr>
        <w:spacing w:after="375" w:line="525" w:lineRule="atLeast"/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</w:pPr>
      <w:r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Born out of the local Trade Union movement, DUWC is o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ne of the m</w:t>
      </w:r>
      <w:r w:rsidR="00623A6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ost innovative campaignin</w:t>
      </w:r>
      <w:r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g advice centres in the country. We are</w:t>
      </w:r>
      <w:r w:rsidR="00623A6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looking </w:t>
      </w:r>
      <w:r w:rsidR="009A305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to appoint a part-time Welfare Rights worker to join our team delivering independent, confidential benefits and credits advice to people in Bolsover, Chesterfield, NE Derbyshire and Amber Valley. 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The </w:t>
      </w:r>
      <w:r w:rsidR="009A305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Adviser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will </w:t>
      </w:r>
      <w:r w:rsidR="009A305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be based in our Shirebrook Office but may be asked to work in a variety of Office and Outreach locations should the need arise.</w:t>
      </w:r>
      <w:r w:rsid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Candidates will be selected on the </w:t>
      </w:r>
      <w:r w:rsidR="008D10B1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basis of 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meeting the immediate requirements of the post in terms of</w:t>
      </w:r>
      <w:r w:rsidR="00486253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proven</w:t>
      </w:r>
      <w:r w:rsidR="005B5444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skills, knowledge and experience</w:t>
      </w:r>
      <w:r w:rsidR="00486253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.  The Centre is looking to reach out under-represe</w:t>
      </w:r>
      <w:r w:rsidR="00EC603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nted groups in our organisation.</w:t>
      </w:r>
      <w:bookmarkStart w:id="0" w:name="_GoBack"/>
      <w:bookmarkEnd w:id="0"/>
    </w:p>
    <w:p w14:paraId="3F2DE325" w14:textId="194289EA" w:rsidR="00796BB6" w:rsidRPr="00A67099" w:rsidRDefault="00486253" w:rsidP="00796BB6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The salary will start at £</w:t>
      </w:r>
      <w:r w:rsidR="009A305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13,658</w:t>
      </w:r>
      <w:r w:rsidR="00796BB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for a </w:t>
      </w:r>
      <w:r w:rsidR="009A305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16</w:t>
      </w:r>
      <w:r w:rsidR="00796BB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hour working week</w:t>
      </w:r>
      <w:r w:rsidR="003B017B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(Flexible)</w:t>
      </w:r>
      <w:r w:rsidR="008D10B1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</w:t>
      </w:r>
      <w:r w:rsidR="003C144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with a 6% employer</w:t>
      </w:r>
      <w:r w:rsidR="00796BB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’</w:t>
      </w:r>
      <w:r w:rsidR="003C1448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s contribution to pension</w:t>
      </w:r>
      <w:r w:rsidR="006D56BD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>.</w:t>
      </w:r>
      <w:r w:rsidR="00796BB6" w:rsidRPr="00A67099">
        <w:rPr>
          <w:rFonts w:ascii="Arial" w:eastAsia="Times New Roman" w:hAnsi="Arial" w:cs="Arial"/>
          <w:color w:val="212121"/>
          <w:spacing w:val="5"/>
          <w:sz w:val="24"/>
          <w:szCs w:val="24"/>
          <w:lang w:eastAsia="en-GB"/>
        </w:rPr>
        <w:t xml:space="preserve">  Holiday entitlement will be </w:t>
      </w:r>
      <w:r w:rsidR="003B017B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>2</w:t>
      </w:r>
      <w:r w:rsidR="009A3058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>2</w:t>
      </w:r>
      <w:r w:rsidR="00796BB6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 xml:space="preserve"> working days</w:t>
      </w:r>
      <w:r w:rsidR="009A3058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 xml:space="preserve"> (pro Rata)</w:t>
      </w:r>
      <w:r w:rsidR="00796BB6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 xml:space="preserve"> in a full leave year plus </w:t>
      </w:r>
      <w:r w:rsidR="003B017B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>twelve statutory holidays</w:t>
      </w:r>
      <w:r w:rsidR="006F197A" w:rsidRPr="00A67099">
        <w:rPr>
          <w:rFonts w:ascii="Arial" w:eastAsia="Times New Roman" w:hAnsi="Arial" w:cs="Arial"/>
          <w:bCs/>
          <w:color w:val="202124"/>
          <w:sz w:val="24"/>
          <w:szCs w:val="24"/>
          <w:lang w:eastAsia="en-GB"/>
        </w:rPr>
        <w:t xml:space="preserve">. </w:t>
      </w:r>
      <w:r w:rsidR="00B82F22"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The post is funded for </w:t>
      </w:r>
      <w:r w:rsidR="006F197A"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until March 31</w:t>
      </w:r>
      <w:r w:rsidR="006F197A" w:rsidRPr="00A67099">
        <w:rPr>
          <w:rFonts w:ascii="Arial" w:eastAsia="Times New Roman" w:hAnsi="Arial" w:cs="Arial"/>
          <w:color w:val="202124"/>
          <w:sz w:val="24"/>
          <w:szCs w:val="24"/>
          <w:vertAlign w:val="superscript"/>
          <w:lang w:eastAsia="en-GB"/>
        </w:rPr>
        <w:t>st</w:t>
      </w:r>
      <w:r w:rsidR="006F197A"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2027 i</w:t>
      </w:r>
      <w:r w:rsidR="00B82F22"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nitially but the organisation is confident of attracting further funding into the future.</w:t>
      </w:r>
    </w:p>
    <w:p w14:paraId="5E6FDBC1" w14:textId="3AAC9A01" w:rsidR="00EF15AD" w:rsidRPr="00A67099" w:rsidRDefault="00EF15AD" w:rsidP="00796BB6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</w:pPr>
      <w:r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The post will be primarily located in </w:t>
      </w:r>
      <w:r w:rsidR="006F197A"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Shirebrook</w:t>
      </w:r>
      <w:r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.</w:t>
      </w:r>
    </w:p>
    <w:p w14:paraId="044E68BD" w14:textId="77777777" w:rsidR="00EF15AD" w:rsidRPr="00A67099" w:rsidRDefault="003B017B" w:rsidP="00796BB6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A full information p</w:t>
      </w:r>
      <w:r w:rsidR="00EF15AD"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ack is available</w:t>
      </w:r>
      <w:r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 xml:space="preserve"> through our website www.duwc.org.uk</w:t>
      </w:r>
      <w:r w:rsidR="00EF15AD" w:rsidRPr="00A67099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 xml:space="preserve"> </w:t>
      </w:r>
    </w:p>
    <w:p w14:paraId="4F14C42B" w14:textId="77777777" w:rsidR="00DE66DC" w:rsidRPr="00796BB6" w:rsidRDefault="00EF15AD" w:rsidP="00796BB6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7"/>
          <w:szCs w:val="27"/>
          <w:lang w:eastAsia="en-GB"/>
        </w:rPr>
      </w:pPr>
      <w:r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Application method: email</w:t>
      </w:r>
      <w:r w:rsidR="00DE66DC" w:rsidRPr="00A670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</w:t>
      </w:r>
      <w:hyperlink r:id="rId8" w:history="1">
        <w:r w:rsidR="00DE66DC" w:rsidRPr="00A6709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colin.hampton@duwc.org.uk</w:t>
        </w:r>
      </w:hyperlink>
      <w:r>
        <w:rPr>
          <w:rFonts w:ascii="Arial" w:eastAsia="Times New Roman" w:hAnsi="Arial" w:cs="Arial"/>
          <w:color w:val="202124"/>
          <w:sz w:val="27"/>
          <w:szCs w:val="27"/>
          <w:lang w:eastAsia="en-GB"/>
        </w:rPr>
        <w:t xml:space="preserve"> </w:t>
      </w:r>
    </w:p>
    <w:sectPr w:rsidR="00DE66DC" w:rsidRPr="0079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C29E8"/>
    <w:multiLevelType w:val="hybridMultilevel"/>
    <w:tmpl w:val="E2B8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1"/>
    <w:rsid w:val="002C0427"/>
    <w:rsid w:val="002F00E2"/>
    <w:rsid w:val="003B017B"/>
    <w:rsid w:val="003C1448"/>
    <w:rsid w:val="00486253"/>
    <w:rsid w:val="005B5444"/>
    <w:rsid w:val="00623A66"/>
    <w:rsid w:val="006D56BD"/>
    <w:rsid w:val="006F197A"/>
    <w:rsid w:val="00796BB6"/>
    <w:rsid w:val="008D10B1"/>
    <w:rsid w:val="008D3AF3"/>
    <w:rsid w:val="009A3058"/>
    <w:rsid w:val="00A67099"/>
    <w:rsid w:val="00B23A0F"/>
    <w:rsid w:val="00B579E1"/>
    <w:rsid w:val="00B82F22"/>
    <w:rsid w:val="00BB766D"/>
    <w:rsid w:val="00C16F5C"/>
    <w:rsid w:val="00C262A6"/>
    <w:rsid w:val="00DE66DC"/>
    <w:rsid w:val="00EC6039"/>
    <w:rsid w:val="00ED3BA2"/>
    <w:rsid w:val="00E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EE7C"/>
  <w15:chartTrackingRefBased/>
  <w15:docId w15:val="{2E806CC7-FF43-4289-83C2-B1B0081E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1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D1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10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10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B1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796BB6"/>
  </w:style>
  <w:style w:type="character" w:styleId="Hyperlink">
    <w:name w:val="Hyperlink"/>
    <w:basedOn w:val="DefaultParagraphFont"/>
    <w:uiPriority w:val="99"/>
    <w:unhideWhenUsed/>
    <w:rsid w:val="00DE66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hampton@duw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9215AA534424E91C3F24D0D6DFE63" ma:contentTypeVersion="18" ma:contentTypeDescription="Create a new document." ma:contentTypeScope="" ma:versionID="763dac490220b4e438a64a29d39abc7a">
  <xsd:schema xmlns:xsd="http://www.w3.org/2001/XMLSchema" xmlns:xs="http://www.w3.org/2001/XMLSchema" xmlns:p="http://schemas.microsoft.com/office/2006/metadata/properties" xmlns:ns3="b32ce693-44d7-4b56-a81d-0762863c3450" xmlns:ns4="3b2bb032-97e6-4c98-ad60-625dc332718e" targetNamespace="http://schemas.microsoft.com/office/2006/metadata/properties" ma:root="true" ma:fieldsID="882ffad7844fabc88964d67ddd2185af" ns3:_="" ns4:_="">
    <xsd:import namespace="b32ce693-44d7-4b56-a81d-0762863c3450"/>
    <xsd:import namespace="3b2bb032-97e6-4c98-ad60-625dc3327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e693-44d7-4b56-a81d-0762863c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b032-97e6-4c98-ad60-625dc3327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ce693-44d7-4b56-a81d-0762863c3450" xsi:nil="true"/>
  </documentManagement>
</p:properties>
</file>

<file path=customXml/itemProps1.xml><?xml version="1.0" encoding="utf-8"?>
<ds:datastoreItem xmlns:ds="http://schemas.openxmlformats.org/officeDocument/2006/customXml" ds:itemID="{20A06AAB-23F0-42CA-AA7F-01786115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e693-44d7-4b56-a81d-0762863c3450"/>
    <ds:schemaRef ds:uri="3b2bb032-97e6-4c98-ad60-625dc3327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8DF59-AD26-46CC-BB65-FDB7FCEC8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A09BE-16C9-48FA-9083-9F9F9764FF4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b2bb032-97e6-4c98-ad60-625dc332718e"/>
    <ds:schemaRef ds:uri="http://purl.org/dc/terms/"/>
    <ds:schemaRef ds:uri="http://purl.org/dc/elements/1.1/"/>
    <ds:schemaRef ds:uri="http://schemas.openxmlformats.org/package/2006/metadata/core-properties"/>
    <ds:schemaRef ds:uri="b32ce693-44d7-4b56-a81d-0762863c345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WELFARE RIGHTS ADVISER</vt:lpstr>
      <vt:lpstr>        Starting Salary: - £13,658 </vt:lpstr>
      <vt:lpstr>        Contract: - Part time (16 hrs per week)</vt:lpstr>
      <vt:lpstr>        Job Share: - Not for job share</vt:lpstr>
      <vt:lpstr>        Dates to note: - </vt:lpstr>
      <vt:lpstr>        Deadline for applications: Thursday 26th June 2025 4.00pm</vt:lpstr>
      <vt:lpstr>        Shortlisting: Thursday 3rd July 2025</vt:lpstr>
      <vt:lpstr>        Interviews: Tuesday 8th July 2025</vt:lpstr>
      <vt:lpstr>        A full job description, person specification and application form is available o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Hampton</dc:creator>
  <cp:keywords/>
  <dc:description/>
  <cp:lastModifiedBy>Colin Hampton</cp:lastModifiedBy>
  <cp:revision>4</cp:revision>
  <cp:lastPrinted>2022-01-11T09:29:00Z</cp:lastPrinted>
  <dcterms:created xsi:type="dcterms:W3CDTF">2025-05-21T12:59:00Z</dcterms:created>
  <dcterms:modified xsi:type="dcterms:W3CDTF">2025-05-21T13:09:00Z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0x01010020F9215AA534424E91C3F24D0D6DFE63</vt:lpwstr>
  </property>
</Properties>
</file>