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9251A" w14:textId="77777777" w:rsidR="00B06EBD" w:rsidRDefault="00B06EBD" w:rsidP="00B06EBD">
      <w:pPr>
        <w:jc w:val="center"/>
        <w:rPr>
          <w:rFonts w:ascii="Arial" w:hAnsi="Arial" w:cs="Arial"/>
          <w:color w:val="000000" w:themeColor="text1"/>
        </w:rPr>
      </w:pPr>
      <w:r>
        <w:rPr>
          <w:rFonts w:ascii="Arial" w:hAnsi="Arial" w:cs="Arial"/>
          <w:noProof/>
          <w:color w:val="000000" w:themeColor="text1"/>
        </w:rPr>
        <w:drawing>
          <wp:inline distT="0" distB="0" distL="0" distR="0" wp14:anchorId="1C6F63B6" wp14:editId="7851038C">
            <wp:extent cx="1752600" cy="1457325"/>
            <wp:effectExtent l="0" t="0" r="0" b="9525"/>
            <wp:docPr id="1725016175" name="Picture 1" descr="Cente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ed Logo"/>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752600" cy="1457325"/>
                    </a:xfrm>
                    <a:prstGeom prst="rect">
                      <a:avLst/>
                    </a:prstGeom>
                    <a:noFill/>
                    <a:ln>
                      <a:noFill/>
                    </a:ln>
                  </pic:spPr>
                </pic:pic>
              </a:graphicData>
            </a:graphic>
          </wp:inline>
        </w:drawing>
      </w:r>
    </w:p>
    <w:p w14:paraId="27911011" w14:textId="77777777" w:rsidR="00B06EBD" w:rsidRDefault="00B06EBD" w:rsidP="00B06EBD">
      <w:pPr>
        <w:pStyle w:val="Caption"/>
        <w:rPr>
          <w:rFonts w:ascii="Arial" w:hAnsi="Arial"/>
          <w:color w:val="000000" w:themeColor="text1"/>
          <w:sz w:val="24"/>
        </w:rPr>
      </w:pPr>
      <w:r>
        <w:rPr>
          <w:rFonts w:ascii="Arial" w:hAnsi="Arial"/>
          <w:color w:val="000000" w:themeColor="text1"/>
          <w:sz w:val="72"/>
        </w:rPr>
        <w:t>PRESS RELEASE</w:t>
      </w:r>
    </w:p>
    <w:p w14:paraId="032229CE" w14:textId="77777777" w:rsidR="00B06EBD" w:rsidRDefault="00B06EBD" w:rsidP="00B06EBD">
      <w:pPr>
        <w:tabs>
          <w:tab w:val="center" w:pos="5234"/>
        </w:tabs>
        <w:jc w:val="center"/>
        <w:rPr>
          <w:rFonts w:ascii="Arial" w:hAnsi="Arial" w:cs="Arial"/>
          <w:color w:val="000000" w:themeColor="text1"/>
          <w:sz w:val="24"/>
        </w:rPr>
      </w:pPr>
      <w:r>
        <w:rPr>
          <w:rFonts w:ascii="Arial" w:hAnsi="Arial" w:cs="Arial"/>
          <w:color w:val="000000" w:themeColor="text1"/>
        </w:rPr>
        <w:t>Queen’s Buildings, Potter Street, Worksop, Nottinghamshire, S80 2AH</w:t>
      </w:r>
    </w:p>
    <w:p w14:paraId="50AA7E34" w14:textId="77777777" w:rsidR="00B06EBD" w:rsidRDefault="00B06EBD" w:rsidP="00B06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468"/>
        </w:tabs>
        <w:rPr>
          <w:rFonts w:ascii="Arial" w:hAnsi="Arial" w:cs="Arial"/>
          <w:b/>
          <w:bCs/>
          <w:color w:val="000000" w:themeColor="text1"/>
        </w:rPr>
      </w:pPr>
    </w:p>
    <w:p w14:paraId="37B87DD7" w14:textId="77777777" w:rsidR="00B06EBD" w:rsidRDefault="00B06EBD" w:rsidP="00B06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468"/>
        </w:tabs>
        <w:rPr>
          <w:rFonts w:ascii="Arial" w:hAnsi="Arial" w:cs="Arial"/>
          <w:b/>
          <w:bCs/>
          <w:color w:val="000000" w:themeColor="text1"/>
        </w:rPr>
      </w:pPr>
    </w:p>
    <w:p w14:paraId="3BC06FA2" w14:textId="0571250B" w:rsidR="00B06EBD" w:rsidRDefault="00B06EBD" w:rsidP="00B06EBD">
      <w:pPr>
        <w:rPr>
          <w:rFonts w:ascii="Arial" w:hAnsi="Arial" w:cs="Arial"/>
          <w:color w:val="000000" w:themeColor="text1"/>
        </w:rPr>
      </w:pPr>
      <w:r>
        <w:rPr>
          <w:rFonts w:ascii="Arial" w:hAnsi="Arial" w:cs="Arial"/>
          <w:b/>
          <w:bCs/>
          <w:color w:val="000000" w:themeColor="text1"/>
        </w:rPr>
        <w:t xml:space="preserve">Contact: </w:t>
      </w:r>
      <w:r>
        <w:rPr>
          <w:rFonts w:ascii="Arial" w:hAnsi="Arial" w:cs="Arial"/>
          <w:b/>
          <w:bCs/>
          <w:color w:val="000000" w:themeColor="text1"/>
        </w:rPr>
        <w:tab/>
      </w:r>
      <w:r>
        <w:rPr>
          <w:rFonts w:ascii="Arial" w:hAnsi="Arial" w:cs="Arial"/>
          <w:color w:val="000000" w:themeColor="text1"/>
        </w:rPr>
        <w:t>Tina Masters</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b/>
          <w:bCs/>
          <w:color w:val="000000" w:themeColor="text1"/>
        </w:rPr>
        <w:t xml:space="preserve">Date: </w:t>
      </w:r>
      <w:r>
        <w:rPr>
          <w:rFonts w:ascii="Arial" w:hAnsi="Arial" w:cs="Arial"/>
          <w:color w:val="000000" w:themeColor="text1"/>
        </w:rPr>
        <w:t>30/10/2024</w:t>
      </w:r>
      <w:r>
        <w:rPr>
          <w:rFonts w:ascii="Arial" w:hAnsi="Arial" w:cs="Arial"/>
          <w:color w:val="000000" w:themeColor="text1"/>
        </w:rPr>
        <w:tab/>
      </w:r>
      <w:r>
        <w:rPr>
          <w:rFonts w:ascii="Arial" w:hAnsi="Arial" w:cs="Arial"/>
          <w:color w:val="000000" w:themeColor="text1"/>
        </w:rPr>
        <w:tab/>
      </w:r>
    </w:p>
    <w:p w14:paraId="60875B1D" w14:textId="77777777" w:rsidR="00B06EBD" w:rsidRDefault="00B06EBD" w:rsidP="00B06EBD">
      <w:pPr>
        <w:ind w:left="720" w:firstLine="720"/>
        <w:rPr>
          <w:rFonts w:ascii="Arial" w:hAnsi="Arial" w:cs="Arial"/>
          <w:color w:val="000000" w:themeColor="text1"/>
        </w:rPr>
      </w:pPr>
      <w:r>
        <w:rPr>
          <w:rFonts w:ascii="Arial" w:hAnsi="Arial" w:cs="Arial"/>
          <w:color w:val="000000" w:themeColor="text1"/>
        </w:rPr>
        <w:t>Media Officer</w:t>
      </w:r>
    </w:p>
    <w:p w14:paraId="1628FB34" w14:textId="632FE378" w:rsidR="00135E36" w:rsidRPr="00135E36" w:rsidRDefault="00B06EBD" w:rsidP="00135E36">
      <w:pPr>
        <w:spacing w:after="480"/>
        <w:rPr>
          <w:rFonts w:ascii="Arial" w:hAnsi="Arial" w:cs="Arial"/>
          <w:b/>
          <w:bCs/>
          <w:color w:val="000000" w:themeColor="text1"/>
        </w:rPr>
      </w:pPr>
      <w:r>
        <w:rPr>
          <w:rFonts w:ascii="Arial" w:hAnsi="Arial" w:cs="Arial"/>
          <w:b/>
          <w:bCs/>
          <w:color w:val="000000" w:themeColor="text1"/>
        </w:rPr>
        <w:t xml:space="preserve">Tel: </w:t>
      </w:r>
      <w:r>
        <w:rPr>
          <w:rFonts w:ascii="Arial" w:hAnsi="Arial" w:cs="Arial"/>
          <w:b/>
          <w:bCs/>
          <w:color w:val="000000" w:themeColor="text1"/>
        </w:rPr>
        <w:tab/>
      </w:r>
      <w:r>
        <w:rPr>
          <w:rFonts w:ascii="Arial" w:hAnsi="Arial" w:cs="Arial"/>
          <w:b/>
          <w:bCs/>
          <w:color w:val="000000" w:themeColor="text1"/>
        </w:rPr>
        <w:tab/>
      </w:r>
      <w:r>
        <w:rPr>
          <w:rFonts w:ascii="Arial" w:hAnsi="Arial" w:cs="Arial"/>
          <w:color w:val="000000" w:themeColor="text1"/>
        </w:rPr>
        <w:t>01909 533 533</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w:t>
      </w:r>
      <w:r>
        <w:rPr>
          <w:rFonts w:ascii="Arial" w:hAnsi="Arial" w:cs="Arial"/>
          <w:b/>
          <w:bCs/>
          <w:color w:val="000000" w:themeColor="text1"/>
        </w:rPr>
        <w:t xml:space="preserve">Ref: </w:t>
      </w:r>
      <w:r>
        <w:rPr>
          <w:rFonts w:ascii="Arial" w:hAnsi="Arial" w:cs="Arial"/>
          <w:color w:val="000000" w:themeColor="text1"/>
        </w:rPr>
        <w:t>PR 29</w:t>
      </w:r>
      <w:r w:rsidR="00B67FAD">
        <w:rPr>
          <w:rFonts w:ascii="Arial" w:hAnsi="Arial" w:cs="Arial"/>
          <w:color w:val="000000" w:themeColor="text1"/>
        </w:rPr>
        <w:t>2</w:t>
      </w:r>
      <w:r w:rsidR="001B6CE2">
        <w:rPr>
          <w:rFonts w:ascii="Arial" w:hAnsi="Arial" w:cs="Arial"/>
          <w:color w:val="000000" w:themeColor="text1"/>
        </w:rPr>
        <w:t>2</w:t>
      </w:r>
    </w:p>
    <w:p w14:paraId="6AB989ED" w14:textId="7484EE08" w:rsidR="00135E36" w:rsidRPr="00135E36" w:rsidRDefault="00135E36" w:rsidP="00135E36">
      <w:pPr>
        <w:spacing w:line="279" w:lineRule="auto"/>
        <w:rPr>
          <w:rFonts w:ascii="Arial" w:eastAsia="Arial" w:hAnsi="Arial" w:cs="Arial"/>
          <w:b/>
          <w:bCs/>
          <w:kern w:val="0"/>
          <w:sz w:val="28"/>
          <w:szCs w:val="28"/>
          <w:lang w:val="en-US" w:eastAsia="ja-JP"/>
          <w14:ligatures w14:val="none"/>
        </w:rPr>
      </w:pPr>
      <w:r w:rsidRPr="00135E36">
        <w:rPr>
          <w:rFonts w:ascii="Arial" w:eastAsia="Arial" w:hAnsi="Arial" w:cs="Arial"/>
          <w:b/>
          <w:bCs/>
          <w:kern w:val="0"/>
          <w:sz w:val="28"/>
          <w:szCs w:val="28"/>
          <w:lang w:val="en-US" w:eastAsia="ja-JP"/>
          <w14:ligatures w14:val="none"/>
        </w:rPr>
        <w:t xml:space="preserve">Have your say on how Bassetlaw District Council’s budget is </w:t>
      </w:r>
      <w:proofErr w:type="gramStart"/>
      <w:r w:rsidRPr="00135E36">
        <w:rPr>
          <w:rFonts w:ascii="Arial" w:eastAsia="Arial" w:hAnsi="Arial" w:cs="Arial"/>
          <w:b/>
          <w:bCs/>
          <w:kern w:val="0"/>
          <w:sz w:val="28"/>
          <w:szCs w:val="28"/>
          <w:lang w:val="en-US" w:eastAsia="ja-JP"/>
          <w14:ligatures w14:val="none"/>
        </w:rPr>
        <w:t>spent</w:t>
      </w:r>
      <w:proofErr w:type="gramEnd"/>
    </w:p>
    <w:p w14:paraId="6AED4853" w14:textId="77777777" w:rsidR="00135E36" w:rsidRPr="00135E36" w:rsidRDefault="00135E36" w:rsidP="00135E36">
      <w:pPr>
        <w:spacing w:line="279" w:lineRule="auto"/>
        <w:rPr>
          <w:rFonts w:ascii="Arial" w:eastAsia="Arial" w:hAnsi="Arial" w:cs="Arial"/>
          <w:kern w:val="0"/>
          <w:sz w:val="24"/>
          <w:szCs w:val="24"/>
          <w:lang w:val="en-US" w:eastAsia="ja-JP"/>
          <w14:ligatures w14:val="none"/>
        </w:rPr>
      </w:pPr>
      <w:r w:rsidRPr="00135E36">
        <w:rPr>
          <w:rFonts w:ascii="Arial" w:eastAsia="Arial" w:hAnsi="Arial" w:cs="Arial"/>
          <w:kern w:val="0"/>
          <w:sz w:val="24"/>
          <w:szCs w:val="24"/>
          <w:lang w:val="en-US" w:eastAsia="ja-JP"/>
          <w14:ligatures w14:val="none"/>
        </w:rPr>
        <w:t xml:space="preserve">Bassetlaw District Council is inviting residents, businesses, and stakeholders to help shape future services and balance the books. </w:t>
      </w:r>
    </w:p>
    <w:p w14:paraId="2BFC8254" w14:textId="77777777" w:rsidR="00135E36" w:rsidRPr="00135E36" w:rsidRDefault="00135E36" w:rsidP="00135E36">
      <w:pPr>
        <w:spacing w:line="279" w:lineRule="auto"/>
        <w:rPr>
          <w:rFonts w:ascii="Arial" w:eastAsia="Arial" w:hAnsi="Arial" w:cs="Arial"/>
          <w:kern w:val="0"/>
          <w:sz w:val="24"/>
          <w:szCs w:val="24"/>
          <w:lang w:val="en-US" w:eastAsia="ja-JP"/>
          <w14:ligatures w14:val="none"/>
        </w:rPr>
      </w:pPr>
      <w:r w:rsidRPr="00135E36">
        <w:rPr>
          <w:rFonts w:ascii="Arial" w:eastAsia="Arial" w:hAnsi="Arial" w:cs="Arial"/>
          <w:kern w:val="0"/>
          <w:sz w:val="24"/>
          <w:szCs w:val="24"/>
          <w:lang w:val="en-US" w:eastAsia="ja-JP"/>
          <w14:ligatures w14:val="none"/>
        </w:rPr>
        <w:t>The council is launching the Budget Conversation, a survey to find out which services people use the most and capture any ideas on ways to make potential savings.</w:t>
      </w:r>
    </w:p>
    <w:p w14:paraId="112092D5" w14:textId="77777777" w:rsidR="00135E36" w:rsidRPr="00135E36" w:rsidRDefault="00135E36" w:rsidP="00135E36">
      <w:pPr>
        <w:spacing w:line="279" w:lineRule="auto"/>
        <w:rPr>
          <w:rFonts w:ascii="Arial" w:eastAsia="Arial" w:hAnsi="Arial" w:cs="Arial"/>
          <w:kern w:val="0"/>
          <w:sz w:val="24"/>
          <w:szCs w:val="24"/>
          <w:lang w:val="en-US" w:eastAsia="ja-JP"/>
          <w14:ligatures w14:val="none"/>
        </w:rPr>
      </w:pPr>
      <w:r w:rsidRPr="00135E36">
        <w:rPr>
          <w:rFonts w:ascii="Arial" w:eastAsia="Arial" w:hAnsi="Arial" w:cs="Arial"/>
          <w:kern w:val="0"/>
          <w:sz w:val="24"/>
          <w:szCs w:val="24"/>
          <w:lang w:val="en-US" w:eastAsia="ja-JP"/>
          <w14:ligatures w14:val="none"/>
        </w:rPr>
        <w:t>Each year, the council has funds of around £20.9m to provide essential services, pay for important local projects and fund vital community-based initiatives among other things.</w:t>
      </w:r>
    </w:p>
    <w:p w14:paraId="29AD9F57" w14:textId="77777777" w:rsidR="00135E36" w:rsidRPr="00135E36" w:rsidRDefault="00135E36" w:rsidP="00135E36">
      <w:pPr>
        <w:spacing w:line="279" w:lineRule="auto"/>
        <w:rPr>
          <w:rFonts w:ascii="Arial" w:eastAsia="Arial" w:hAnsi="Arial" w:cs="Arial"/>
          <w:kern w:val="0"/>
          <w:sz w:val="24"/>
          <w:szCs w:val="24"/>
          <w:lang w:val="en-US" w:eastAsia="ja-JP"/>
          <w14:ligatures w14:val="none"/>
        </w:rPr>
      </w:pPr>
      <w:r w:rsidRPr="00135E36">
        <w:rPr>
          <w:rFonts w:ascii="Arial" w:eastAsia="Arial" w:hAnsi="Arial" w:cs="Arial"/>
          <w:kern w:val="0"/>
          <w:sz w:val="24"/>
          <w:szCs w:val="24"/>
          <w:lang w:val="en-US" w:eastAsia="ja-JP"/>
          <w14:ligatures w14:val="none"/>
        </w:rPr>
        <w:t>Despite a prudent approach and robust forward planning, Bassetlaw District Council’s Medium Term Financial Plan is projecting a budget shortfall of £3.8 million over the next five years.</w:t>
      </w:r>
    </w:p>
    <w:p w14:paraId="04C69BA9" w14:textId="77777777" w:rsidR="00135E36" w:rsidRPr="00135E36" w:rsidRDefault="00135E36" w:rsidP="00135E36">
      <w:pPr>
        <w:spacing w:line="279" w:lineRule="auto"/>
        <w:rPr>
          <w:rFonts w:ascii="Arial" w:eastAsia="Arial" w:hAnsi="Arial" w:cs="Arial"/>
          <w:kern w:val="0"/>
          <w:sz w:val="24"/>
          <w:szCs w:val="24"/>
          <w:lang w:val="en-US" w:eastAsia="ja-JP"/>
          <w14:ligatures w14:val="none"/>
        </w:rPr>
      </w:pPr>
      <w:r w:rsidRPr="00135E36">
        <w:rPr>
          <w:rFonts w:ascii="Arial" w:eastAsia="Arial" w:hAnsi="Arial" w:cs="Arial"/>
          <w:kern w:val="0"/>
          <w:sz w:val="24"/>
          <w:szCs w:val="24"/>
          <w:lang w:val="en-US" w:eastAsia="ja-JP"/>
          <w14:ligatures w14:val="none"/>
        </w:rPr>
        <w:t>Cllr Alan Rhodes, Cabinet Member for Corporate and Financial Services said:</w:t>
      </w:r>
    </w:p>
    <w:p w14:paraId="524E47B5" w14:textId="690AAF8B" w:rsidR="00135E36" w:rsidRPr="00135E36" w:rsidRDefault="00135E36" w:rsidP="00135E36">
      <w:pPr>
        <w:spacing w:line="279" w:lineRule="auto"/>
        <w:rPr>
          <w:rFonts w:ascii="Arial" w:eastAsia="Arial" w:hAnsi="Arial" w:cs="Arial"/>
          <w:kern w:val="0"/>
          <w:sz w:val="24"/>
          <w:szCs w:val="24"/>
          <w:lang w:val="en-US" w:eastAsia="ja-JP"/>
          <w14:ligatures w14:val="none"/>
        </w:rPr>
      </w:pPr>
      <w:r w:rsidRPr="00135E36">
        <w:rPr>
          <w:rFonts w:ascii="Arial" w:eastAsia="Arial" w:hAnsi="Arial" w:cs="Arial"/>
          <w:kern w:val="0"/>
          <w:sz w:val="24"/>
          <w:szCs w:val="24"/>
          <w:lang w:val="en-US" w:eastAsia="ja-JP"/>
          <w14:ligatures w14:val="none"/>
        </w:rPr>
        <w:t>“Costs have risen due to inflation, increases in energy, fuel, and the cost of materials, this comes alongside a significant reduction in funding.</w:t>
      </w:r>
    </w:p>
    <w:p w14:paraId="2021D621" w14:textId="77777777" w:rsidR="00135E36" w:rsidRPr="00135E36" w:rsidRDefault="00135E36" w:rsidP="00135E36">
      <w:pPr>
        <w:spacing w:line="279" w:lineRule="auto"/>
        <w:rPr>
          <w:rFonts w:ascii="Arial" w:eastAsia="Arial" w:hAnsi="Arial" w:cs="Arial"/>
          <w:kern w:val="0"/>
          <w:sz w:val="24"/>
          <w:szCs w:val="24"/>
          <w:lang w:val="en-US" w:eastAsia="ja-JP"/>
          <w14:ligatures w14:val="none"/>
        </w:rPr>
      </w:pPr>
      <w:r w:rsidRPr="00135E36">
        <w:rPr>
          <w:rFonts w:ascii="Arial" w:eastAsia="Arial" w:hAnsi="Arial" w:cs="Arial"/>
          <w:kern w:val="0"/>
          <w:sz w:val="24"/>
          <w:szCs w:val="24"/>
          <w:lang w:val="en-US" w:eastAsia="ja-JP"/>
          <w14:ligatures w14:val="none"/>
        </w:rPr>
        <w:t>“We hope people take the time to tell us their views, their responses will be highly valued, and it will be crucial in helping inform the decisions we make and support us to shape our future services.”</w:t>
      </w:r>
    </w:p>
    <w:p w14:paraId="4D206EA1" w14:textId="77777777" w:rsidR="00135E36" w:rsidRPr="00135E36" w:rsidRDefault="00135E36" w:rsidP="00135E36">
      <w:pPr>
        <w:spacing w:line="279" w:lineRule="auto"/>
        <w:rPr>
          <w:rFonts w:ascii="Arial" w:eastAsia="Arial" w:hAnsi="Arial" w:cs="Arial"/>
          <w:kern w:val="0"/>
          <w:sz w:val="24"/>
          <w:szCs w:val="24"/>
          <w:lang w:val="en-US" w:eastAsia="ja-JP"/>
          <w14:ligatures w14:val="none"/>
        </w:rPr>
      </w:pPr>
      <w:r w:rsidRPr="00135E36">
        <w:rPr>
          <w:rFonts w:ascii="Arial" w:eastAsia="Arial" w:hAnsi="Arial" w:cs="Arial"/>
          <w:kern w:val="0"/>
          <w:sz w:val="24"/>
          <w:szCs w:val="24"/>
          <w:lang w:val="en-US" w:eastAsia="ja-JP"/>
          <w14:ligatures w14:val="none"/>
        </w:rPr>
        <w:t>The Budget Conversation launches on 1</w:t>
      </w:r>
      <w:r w:rsidRPr="00135E36">
        <w:rPr>
          <w:rFonts w:ascii="Arial" w:eastAsia="Arial" w:hAnsi="Arial" w:cs="Arial"/>
          <w:kern w:val="0"/>
          <w:sz w:val="24"/>
          <w:szCs w:val="24"/>
          <w:vertAlign w:val="superscript"/>
          <w:lang w:val="en-US" w:eastAsia="ja-JP"/>
          <w14:ligatures w14:val="none"/>
        </w:rPr>
        <w:t>st</w:t>
      </w:r>
      <w:r w:rsidRPr="00135E36">
        <w:rPr>
          <w:rFonts w:ascii="Arial" w:eastAsia="Arial" w:hAnsi="Arial" w:cs="Arial"/>
          <w:kern w:val="0"/>
          <w:sz w:val="24"/>
          <w:szCs w:val="24"/>
          <w:lang w:val="en-US" w:eastAsia="ja-JP"/>
          <w14:ligatures w14:val="none"/>
        </w:rPr>
        <w:t xml:space="preserve"> November and runs until 12</w:t>
      </w:r>
      <w:r w:rsidRPr="00135E36">
        <w:rPr>
          <w:rFonts w:ascii="Arial" w:eastAsia="Arial" w:hAnsi="Arial" w:cs="Arial"/>
          <w:kern w:val="0"/>
          <w:sz w:val="24"/>
          <w:szCs w:val="24"/>
          <w:vertAlign w:val="superscript"/>
          <w:lang w:val="en-US" w:eastAsia="ja-JP"/>
          <w14:ligatures w14:val="none"/>
        </w:rPr>
        <w:t>th</w:t>
      </w:r>
      <w:r w:rsidRPr="00135E36">
        <w:rPr>
          <w:rFonts w:ascii="Arial" w:eastAsia="Arial" w:hAnsi="Arial" w:cs="Arial"/>
          <w:kern w:val="0"/>
          <w:sz w:val="24"/>
          <w:szCs w:val="24"/>
          <w:lang w:val="en-US" w:eastAsia="ja-JP"/>
          <w14:ligatures w14:val="none"/>
        </w:rPr>
        <w:t xml:space="preserve"> December 2024, with the council inviting as many people as possible to share their feedback.</w:t>
      </w:r>
    </w:p>
    <w:p w14:paraId="7040EAA1" w14:textId="77777777" w:rsidR="00135E36" w:rsidRPr="00135E36" w:rsidRDefault="00135E36" w:rsidP="00135E36">
      <w:pPr>
        <w:spacing w:line="279" w:lineRule="auto"/>
        <w:rPr>
          <w:rFonts w:ascii="Arial" w:eastAsia="Arial" w:hAnsi="Arial" w:cs="Arial"/>
          <w:kern w:val="0"/>
          <w:sz w:val="24"/>
          <w:szCs w:val="24"/>
          <w:lang w:val="en-US" w:eastAsia="ja-JP"/>
          <w14:ligatures w14:val="none"/>
        </w:rPr>
      </w:pPr>
      <w:r w:rsidRPr="00135E36">
        <w:rPr>
          <w:rFonts w:ascii="Arial" w:eastAsia="Arial" w:hAnsi="Arial" w:cs="Arial"/>
          <w:kern w:val="0"/>
          <w:sz w:val="24"/>
          <w:szCs w:val="24"/>
          <w:lang w:val="en-US" w:eastAsia="ja-JP"/>
          <w14:ligatures w14:val="none"/>
        </w:rPr>
        <w:lastRenderedPageBreak/>
        <w:t>The results of the survey will be used as part of the budget setting process, culminating in the annual budget meeting on 27</w:t>
      </w:r>
      <w:r w:rsidRPr="00135E36">
        <w:rPr>
          <w:rFonts w:ascii="Arial" w:eastAsia="Arial" w:hAnsi="Arial" w:cs="Arial"/>
          <w:kern w:val="0"/>
          <w:sz w:val="24"/>
          <w:szCs w:val="24"/>
          <w:vertAlign w:val="superscript"/>
          <w:lang w:val="en-US" w:eastAsia="ja-JP"/>
          <w14:ligatures w14:val="none"/>
        </w:rPr>
        <w:t>th</w:t>
      </w:r>
      <w:r w:rsidRPr="00135E36">
        <w:rPr>
          <w:rFonts w:ascii="Arial" w:eastAsia="Arial" w:hAnsi="Arial" w:cs="Arial"/>
          <w:kern w:val="0"/>
          <w:sz w:val="24"/>
          <w:szCs w:val="24"/>
          <w:lang w:val="en-US" w:eastAsia="ja-JP"/>
          <w14:ligatures w14:val="none"/>
        </w:rPr>
        <w:t xml:space="preserve"> February 2025, where Bassetlaw District Council will set spending for the next fiscal year and agree yearly savings targets for the next five years until 2030.</w:t>
      </w:r>
    </w:p>
    <w:p w14:paraId="05762205" w14:textId="77777777" w:rsidR="00135E36" w:rsidRPr="00135E36" w:rsidRDefault="00135E36" w:rsidP="00135E36">
      <w:pPr>
        <w:spacing w:line="279" w:lineRule="auto"/>
        <w:rPr>
          <w:rFonts w:ascii="Arial" w:eastAsia="Arial" w:hAnsi="Arial" w:cs="Arial"/>
          <w:kern w:val="0"/>
          <w:sz w:val="24"/>
          <w:szCs w:val="24"/>
          <w:lang w:val="en-US" w:eastAsia="ja-JP"/>
          <w14:ligatures w14:val="none"/>
        </w:rPr>
      </w:pPr>
      <w:r w:rsidRPr="00135E36">
        <w:rPr>
          <w:rFonts w:ascii="Arial" w:eastAsia="Arial" w:hAnsi="Arial" w:cs="Arial"/>
          <w:kern w:val="0"/>
          <w:sz w:val="24"/>
          <w:szCs w:val="24"/>
          <w:lang w:val="en-US" w:eastAsia="ja-JP"/>
          <w14:ligatures w14:val="none"/>
        </w:rPr>
        <w:t>Those who complete the survey also have the chance to win one of six £25 Love2Shop vouchers.</w:t>
      </w:r>
    </w:p>
    <w:p w14:paraId="2003D34A" w14:textId="77777777" w:rsidR="00135E36" w:rsidRPr="00135E36" w:rsidRDefault="00135E36" w:rsidP="00135E36">
      <w:pPr>
        <w:spacing w:line="279" w:lineRule="auto"/>
        <w:rPr>
          <w:rFonts w:ascii="Arial" w:eastAsia="Arial" w:hAnsi="Arial" w:cs="Arial"/>
          <w:kern w:val="0"/>
          <w:sz w:val="24"/>
          <w:szCs w:val="24"/>
          <w:lang w:val="en-US" w:eastAsia="ja-JP"/>
          <w14:ligatures w14:val="none"/>
        </w:rPr>
      </w:pPr>
      <w:r w:rsidRPr="00135E36">
        <w:rPr>
          <w:rFonts w:ascii="Arial" w:eastAsia="Arial" w:hAnsi="Arial" w:cs="Arial"/>
          <w:kern w:val="0"/>
          <w:sz w:val="24"/>
          <w:szCs w:val="24"/>
          <w:lang w:val="en-US" w:eastAsia="ja-JP"/>
          <w14:ligatures w14:val="none"/>
        </w:rPr>
        <w:t xml:space="preserve">To take part in the five-minute survey visit </w:t>
      </w:r>
      <w:hyperlink r:id="rId9">
        <w:r w:rsidRPr="00135E36">
          <w:rPr>
            <w:rFonts w:ascii="Arial" w:eastAsia="Arial" w:hAnsi="Arial" w:cs="Arial"/>
            <w:color w:val="467886"/>
            <w:kern w:val="0"/>
            <w:sz w:val="24"/>
            <w:szCs w:val="24"/>
            <w:u w:val="single"/>
            <w:lang w:val="en-US" w:eastAsia="ja-JP"/>
            <w14:ligatures w14:val="none"/>
          </w:rPr>
          <w:t>www.bassetlaw.gov.uk/budget-2024</w:t>
        </w:r>
      </w:hyperlink>
      <w:r w:rsidRPr="00135E36">
        <w:rPr>
          <w:rFonts w:ascii="Arial" w:eastAsia="Arial" w:hAnsi="Arial" w:cs="Arial"/>
          <w:kern w:val="0"/>
          <w:sz w:val="24"/>
          <w:szCs w:val="24"/>
          <w:lang w:val="en-US" w:eastAsia="ja-JP"/>
          <w14:ligatures w14:val="none"/>
        </w:rPr>
        <w:t xml:space="preserve"> or pick up a hard copy from one of the following locations:</w:t>
      </w:r>
    </w:p>
    <w:p w14:paraId="4DCD7D92" w14:textId="77777777" w:rsidR="00135E36" w:rsidRPr="00135E36" w:rsidRDefault="00135E36" w:rsidP="00135E36">
      <w:pPr>
        <w:spacing w:line="279" w:lineRule="auto"/>
        <w:rPr>
          <w:rFonts w:ascii="Arial" w:eastAsia="Arial" w:hAnsi="Arial" w:cs="Arial"/>
          <w:kern w:val="0"/>
          <w:sz w:val="24"/>
          <w:szCs w:val="24"/>
          <w:lang w:val="en-US" w:eastAsia="ja-JP"/>
          <w14:ligatures w14:val="none"/>
        </w:rPr>
      </w:pPr>
      <w:r w:rsidRPr="00135E36">
        <w:rPr>
          <w:rFonts w:ascii="Arial" w:eastAsia="Arial" w:hAnsi="Arial" w:cs="Arial"/>
          <w:kern w:val="0"/>
          <w:sz w:val="24"/>
          <w:szCs w:val="24"/>
          <w:lang w:val="en-US" w:eastAsia="ja-JP"/>
          <w14:ligatures w14:val="none"/>
        </w:rPr>
        <w:t xml:space="preserve">Carlton Civic Centre, </w:t>
      </w:r>
      <w:proofErr w:type="spellStart"/>
      <w:r w:rsidRPr="00135E36">
        <w:rPr>
          <w:rFonts w:ascii="Arial" w:eastAsia="Arial" w:hAnsi="Arial" w:cs="Arial"/>
          <w:kern w:val="0"/>
          <w:sz w:val="24"/>
          <w:szCs w:val="24"/>
          <w:lang w:val="en-US" w:eastAsia="ja-JP"/>
          <w14:ligatures w14:val="none"/>
        </w:rPr>
        <w:t>Langold</w:t>
      </w:r>
      <w:proofErr w:type="spellEnd"/>
      <w:r w:rsidRPr="00135E36">
        <w:rPr>
          <w:rFonts w:ascii="Arial" w:eastAsia="Arial" w:hAnsi="Arial" w:cs="Arial"/>
          <w:kern w:val="0"/>
          <w:sz w:val="24"/>
          <w:szCs w:val="24"/>
          <w:lang w:val="en-US" w:eastAsia="ja-JP"/>
          <w14:ligatures w14:val="none"/>
        </w:rPr>
        <w:t xml:space="preserve"> Village Hall, The Misterton Centre, Mattersey Community House, Retford Shopmobility, Worksop Shopmobility, Council Offices - Retford, Chancery Lane, Council Offices – Worksop, Queens Buildings, Harworth Town Hall, Tuxford Walks of Life Museum, Sally Mitchell Fine Arts, Newcastle Arms, Tuxford </w:t>
      </w:r>
    </w:p>
    <w:p w14:paraId="277C6FB9" w14:textId="096F8409" w:rsidR="003F3154" w:rsidRPr="00BF74BC" w:rsidRDefault="003F3154" w:rsidP="00135E36">
      <w:pPr>
        <w:jc w:val="center"/>
        <w:rPr>
          <w:rFonts w:ascii="Arial" w:hAnsi="Arial" w:cs="Arial"/>
          <w:sz w:val="24"/>
          <w:szCs w:val="24"/>
        </w:rPr>
      </w:pPr>
    </w:p>
    <w:sectPr w:rsidR="003F3154" w:rsidRPr="00BF7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53"/>
    <w:rsid w:val="00036BC6"/>
    <w:rsid w:val="0011000A"/>
    <w:rsid w:val="001258AD"/>
    <w:rsid w:val="00135E36"/>
    <w:rsid w:val="001473CC"/>
    <w:rsid w:val="001B0922"/>
    <w:rsid w:val="001B6CE2"/>
    <w:rsid w:val="00217463"/>
    <w:rsid w:val="00253A8F"/>
    <w:rsid w:val="0026736F"/>
    <w:rsid w:val="0028111E"/>
    <w:rsid w:val="00285776"/>
    <w:rsid w:val="0029406E"/>
    <w:rsid w:val="002C4876"/>
    <w:rsid w:val="00305820"/>
    <w:rsid w:val="003302EB"/>
    <w:rsid w:val="00337A90"/>
    <w:rsid w:val="0035582D"/>
    <w:rsid w:val="003B6F28"/>
    <w:rsid w:val="003F3154"/>
    <w:rsid w:val="003F65EF"/>
    <w:rsid w:val="004367F9"/>
    <w:rsid w:val="004554FF"/>
    <w:rsid w:val="00460BF4"/>
    <w:rsid w:val="004645AE"/>
    <w:rsid w:val="00473A53"/>
    <w:rsid w:val="00480D37"/>
    <w:rsid w:val="00482D7F"/>
    <w:rsid w:val="004E62B9"/>
    <w:rsid w:val="00521380"/>
    <w:rsid w:val="00536E62"/>
    <w:rsid w:val="00570FE0"/>
    <w:rsid w:val="005968A9"/>
    <w:rsid w:val="00607398"/>
    <w:rsid w:val="00620914"/>
    <w:rsid w:val="00655695"/>
    <w:rsid w:val="006A7E66"/>
    <w:rsid w:val="006B2475"/>
    <w:rsid w:val="006D74C5"/>
    <w:rsid w:val="0070651F"/>
    <w:rsid w:val="00710465"/>
    <w:rsid w:val="007124B7"/>
    <w:rsid w:val="00741850"/>
    <w:rsid w:val="007F672B"/>
    <w:rsid w:val="007F7B2E"/>
    <w:rsid w:val="007F7DDA"/>
    <w:rsid w:val="00834076"/>
    <w:rsid w:val="008F2C96"/>
    <w:rsid w:val="00917D0D"/>
    <w:rsid w:val="009B1A9E"/>
    <w:rsid w:val="009E0CF0"/>
    <w:rsid w:val="009F52BD"/>
    <w:rsid w:val="00A0216C"/>
    <w:rsid w:val="00A0298D"/>
    <w:rsid w:val="00A255C8"/>
    <w:rsid w:val="00A315E8"/>
    <w:rsid w:val="00A47642"/>
    <w:rsid w:val="00A73736"/>
    <w:rsid w:val="00AC0D9F"/>
    <w:rsid w:val="00AC3612"/>
    <w:rsid w:val="00AF61A9"/>
    <w:rsid w:val="00B06EBD"/>
    <w:rsid w:val="00B32855"/>
    <w:rsid w:val="00B54404"/>
    <w:rsid w:val="00B67FAD"/>
    <w:rsid w:val="00B71160"/>
    <w:rsid w:val="00B8123E"/>
    <w:rsid w:val="00B90869"/>
    <w:rsid w:val="00BD1125"/>
    <w:rsid w:val="00BF74BC"/>
    <w:rsid w:val="00C431F2"/>
    <w:rsid w:val="00C849AE"/>
    <w:rsid w:val="00CC3471"/>
    <w:rsid w:val="00CF65DC"/>
    <w:rsid w:val="00D8767A"/>
    <w:rsid w:val="00D93246"/>
    <w:rsid w:val="00E97DA0"/>
    <w:rsid w:val="00EC3DF3"/>
    <w:rsid w:val="00F0229D"/>
    <w:rsid w:val="00F16D94"/>
    <w:rsid w:val="00F2139A"/>
    <w:rsid w:val="00F42207"/>
    <w:rsid w:val="00FA5F1F"/>
    <w:rsid w:val="00FB32E6"/>
    <w:rsid w:val="00FF2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C7E7"/>
  <w15:chartTrackingRefBased/>
  <w15:docId w15:val="{F681C114-ECDA-4C46-9832-EE3888BF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sid w:val="004554FF"/>
    <w:pPr>
      <w:widowControl w:val="0"/>
      <w:autoSpaceDE w:val="0"/>
      <w:autoSpaceDN w:val="0"/>
      <w:adjustRightInd w:val="0"/>
      <w:spacing w:after="0" w:line="240" w:lineRule="auto"/>
      <w:jc w:val="center"/>
    </w:pPr>
    <w:rPr>
      <w:rFonts w:ascii="Univers" w:eastAsia="Times New Roman" w:hAnsi="Univers" w:cs="Arial"/>
      <w:b/>
      <w:bCs/>
      <w:kern w:val="0"/>
      <w:sz w:val="60"/>
      <w:szCs w:val="6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9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bassetlaw.gov.uk/budget-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Open</_Status>
    <TaxCatchAll xmlns="abda1b7c-8705-4f45-99d8-4295818f98d3" xsi:nil="true"/>
    <lcf76f155ced4ddcb4097134ff3c332f xmlns="ea253694-395c-48d4-a7a9-b49def632e51">
      <Terms xmlns="http://schemas.microsoft.com/office/infopath/2007/PartnerControls"/>
    </lcf76f155ced4ddcb4097134ff3c332f>
    <_dlc_DocId xmlns="14d94658-3dbb-4a55-9cd9-c96f27da78ba">2YUHS45EEP5D-326365465-72931</_dlc_DocId>
    <_dlc_DocIdUrl xmlns="14d94658-3dbb-4a55-9cd9-c96f27da78ba">
      <Url>https://bassetlaw.sharepoint.com/sites/Library-PolicyCommunications-CommunicationsEngagement/_layouts/15/DocIdRedir.aspx?ID=2YUHS45EEP5D-326365465-72931</Url>
      <Description>2YUHS45EEP5D-326365465-72931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CC6587AE1747340B0C44F67FE6B2918" ma:contentTypeVersion="15" ma:contentTypeDescription="Create a new document." ma:contentTypeScope="" ma:versionID="f08e89012e4a10b0450f3aa1777e8a02">
  <xsd:schema xmlns:xsd="http://www.w3.org/2001/XMLSchema" xmlns:xs="http://www.w3.org/2001/XMLSchema" xmlns:p="http://schemas.microsoft.com/office/2006/metadata/properties" xmlns:ns2="14d94658-3dbb-4a55-9cd9-c96f27da78ba" xmlns:ns3="a790b0e0-5651-4977-b44d-db1e6d9affda" xmlns:ns4="http://schemas.microsoft.com/sharepoint/v3/fields" xmlns:ns5="ea253694-395c-48d4-a7a9-b49def632e51" xmlns:ns6="abda1b7c-8705-4f45-99d8-4295818f98d3" targetNamespace="http://schemas.microsoft.com/office/2006/metadata/properties" ma:root="true" ma:fieldsID="ddc1d5577fa7ee444b640662306bf0fe" ns2:_="" ns3:_="" ns4:_="" ns5:_="" ns6:_="">
    <xsd:import namespace="14d94658-3dbb-4a55-9cd9-c96f27da78ba"/>
    <xsd:import namespace="a790b0e0-5651-4977-b44d-db1e6d9affda"/>
    <xsd:import namespace="http://schemas.microsoft.com/sharepoint/v3/fields"/>
    <xsd:import namespace="ea253694-395c-48d4-a7a9-b49def632e51"/>
    <xsd:import namespace="abda1b7c-8705-4f45-99d8-4295818f98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_Status" minOccurs="0"/>
                <xsd:element ref="ns5:MediaServiceDateTaken" minOccurs="0"/>
                <xsd:element ref="ns5:MediaServiceGenerationTime" minOccurs="0"/>
                <xsd:element ref="ns5:MediaServiceEventHashCode" minOccurs="0"/>
                <xsd:element ref="ns5:MediaLengthInSeconds" minOccurs="0"/>
                <xsd:element ref="ns5:lcf76f155ced4ddcb4097134ff3c332f" minOccurs="0"/>
                <xsd:element ref="ns6:TaxCatchAll" minOccurs="0"/>
                <xsd:element ref="ns5:MediaServiceLocatio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94658-3dbb-4a55-9cd9-c96f27da78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90b0e0-5651-4977-b44d-db1e6d9aff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5" nillable="true" ma:displayName="Status" ma:default="Open" ma:format="RadioButtons" ma:indexed="true" ma:internalName="_Status">
      <xsd:simpleType>
        <xsd:restriction base="dms:Choice">
          <xsd:enumeration value="Open"/>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ea253694-395c-48d4-a7a9-b49def632e51" elementFormDefault="qualified">
    <xsd:import namespace="http://schemas.microsoft.com/office/2006/documentManagement/types"/>
    <xsd:import namespace="http://schemas.microsoft.com/office/infopath/2007/PartnerControls"/>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1b3776-c08b-4833-af11-99ccaa366a0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da1b7c-8705-4f45-99d8-4295818f98d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3041e38-86db-47c9-9654-a1c325a0dfc5}" ma:internalName="TaxCatchAll" ma:showField="CatchAllData" ma:web="abda1b7c-8705-4f45-99d8-4295818f9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1E1E9-6557-4682-9678-BAA27AE2128A}">
  <ds:schemaRefs>
    <ds:schemaRef ds:uri="http://schemas.microsoft.com/office/2006/metadata/properties"/>
    <ds:schemaRef ds:uri="http://schemas.microsoft.com/office/infopath/2007/PartnerControls"/>
    <ds:schemaRef ds:uri="http://schemas.microsoft.com/sharepoint/v3/fields"/>
    <ds:schemaRef ds:uri="abda1b7c-8705-4f45-99d8-4295818f98d3"/>
    <ds:schemaRef ds:uri="ea253694-395c-48d4-a7a9-b49def632e51"/>
    <ds:schemaRef ds:uri="14d94658-3dbb-4a55-9cd9-c96f27da78ba"/>
  </ds:schemaRefs>
</ds:datastoreItem>
</file>

<file path=customXml/itemProps2.xml><?xml version="1.0" encoding="utf-8"?>
<ds:datastoreItem xmlns:ds="http://schemas.openxmlformats.org/officeDocument/2006/customXml" ds:itemID="{D8D8EFF6-733E-4D45-B45C-3D460EB86D7E}">
  <ds:schemaRefs>
    <ds:schemaRef ds:uri="http://schemas.microsoft.com/sharepoint/v3/contenttype/forms"/>
  </ds:schemaRefs>
</ds:datastoreItem>
</file>

<file path=customXml/itemProps3.xml><?xml version="1.0" encoding="utf-8"?>
<ds:datastoreItem xmlns:ds="http://schemas.openxmlformats.org/officeDocument/2006/customXml" ds:itemID="{E53A21AD-3198-4ED3-84DE-5F720B01AA6C}">
  <ds:schemaRefs>
    <ds:schemaRef ds:uri="http://schemas.microsoft.com/sharepoint/events"/>
  </ds:schemaRefs>
</ds:datastoreItem>
</file>

<file path=customXml/itemProps4.xml><?xml version="1.0" encoding="utf-8"?>
<ds:datastoreItem xmlns:ds="http://schemas.openxmlformats.org/officeDocument/2006/customXml" ds:itemID="{1AE55FEF-E8F4-45BF-8921-5D0EF5E1B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94658-3dbb-4a55-9cd9-c96f27da78ba"/>
    <ds:schemaRef ds:uri="a790b0e0-5651-4977-b44d-db1e6d9affda"/>
    <ds:schemaRef ds:uri="http://schemas.microsoft.com/sharepoint/v3/fields"/>
    <ds:schemaRef ds:uri="ea253694-395c-48d4-a7a9-b49def632e51"/>
    <ds:schemaRef ds:uri="abda1b7c-8705-4f45-99d8-4295818f9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Bassetlaw District Council</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Masters</dc:creator>
  <cp:keywords/>
  <dc:description/>
  <cp:lastModifiedBy>Jonathan Brassington</cp:lastModifiedBy>
  <cp:revision>75</cp:revision>
  <dcterms:created xsi:type="dcterms:W3CDTF">2024-09-02T13:39:00Z</dcterms:created>
  <dcterms:modified xsi:type="dcterms:W3CDTF">2024-10-31T09:09:00Z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0x010100ACC6587AE1747340B0C44F67FE6B2918</vt:lpwstr>
  </property>
  <property fmtid="{D5CDD505-2E9C-101B-9397-08002B2CF9AE}" pid="3" name="Order">
    <vt:r8>3992800</vt:r8>
  </property>
  <property fmtid="{D5CDD505-2E9C-101B-9397-08002B2CF9AE}" pid="4" name="_dlc_DocIdItemGuid">
    <vt:lpwstr>cf08d404-3c32-40cb-9793-56d0bd53ce0a</vt:lpwstr>
  </property>
  <property fmtid="{D5CDD505-2E9C-101B-9397-08002B2CF9AE}" pid="5" name="MediaServiceImageTags">
    <vt:lpwstr/>
  </property>
</Properties>
</file>