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BD6A" w14:textId="07644245" w:rsidR="00432FA9" w:rsidRDefault="00432FA9" w:rsidP="00104043">
      <w:pPr>
        <w:spacing w:after="0" w:line="320" w:lineRule="exact"/>
        <w:rPr>
          <w:rFonts w:ascii="Arial" w:hAnsi="Arial" w:cs="Arial"/>
          <w:b/>
          <w:bCs/>
          <w:color w:val="007C91"/>
          <w:sz w:val="28"/>
          <w:szCs w:val="28"/>
        </w:rPr>
      </w:pPr>
      <w:r>
        <w:rPr>
          <w:noProof/>
        </w:rPr>
        <w:drawing>
          <wp:anchor distT="0" distB="0" distL="114300" distR="114300" simplePos="0" relativeHeight="251659264" behindDoc="1" locked="0" layoutInCell="1" allowOverlap="1" wp14:anchorId="2C4EF3AF" wp14:editId="768FF368">
            <wp:simplePos x="0" y="0"/>
            <wp:positionH relativeFrom="column">
              <wp:posOffset>-111125</wp:posOffset>
            </wp:positionH>
            <wp:positionV relativeFrom="paragraph">
              <wp:posOffset>-259080</wp:posOffset>
            </wp:positionV>
            <wp:extent cx="1295400" cy="1231900"/>
            <wp:effectExtent l="0" t="0" r="0" b="6350"/>
            <wp:wrapNone/>
            <wp:docPr id="3" name="Picture 3"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 Health Security Agenc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1231900"/>
                    </a:xfrm>
                    <a:prstGeom prst="rect">
                      <a:avLst/>
                    </a:prstGeom>
                    <a:noFill/>
                  </pic:spPr>
                </pic:pic>
              </a:graphicData>
            </a:graphic>
            <wp14:sizeRelH relativeFrom="page">
              <wp14:pctWidth>0</wp14:pctWidth>
            </wp14:sizeRelH>
            <wp14:sizeRelV relativeFrom="page">
              <wp14:pctHeight>0</wp14:pctHeight>
            </wp14:sizeRelV>
          </wp:anchor>
        </w:drawing>
      </w:r>
    </w:p>
    <w:p w14:paraId="5498DD07" w14:textId="77777777" w:rsidR="00432FA9" w:rsidRDefault="00432FA9" w:rsidP="00104043">
      <w:pPr>
        <w:spacing w:after="0" w:line="320" w:lineRule="exact"/>
        <w:rPr>
          <w:rFonts w:ascii="Arial" w:hAnsi="Arial" w:cs="Arial"/>
          <w:b/>
          <w:bCs/>
          <w:color w:val="007C91"/>
          <w:sz w:val="28"/>
          <w:szCs w:val="28"/>
        </w:rPr>
      </w:pPr>
    </w:p>
    <w:p w14:paraId="59D3ED58" w14:textId="77777777" w:rsidR="00432FA9" w:rsidRDefault="00432FA9" w:rsidP="00104043">
      <w:pPr>
        <w:spacing w:after="0" w:line="320" w:lineRule="exact"/>
        <w:rPr>
          <w:rFonts w:ascii="Arial" w:hAnsi="Arial" w:cs="Arial"/>
          <w:b/>
          <w:bCs/>
          <w:color w:val="007C91"/>
          <w:sz w:val="28"/>
          <w:szCs w:val="28"/>
        </w:rPr>
      </w:pPr>
    </w:p>
    <w:p w14:paraId="23BC5533" w14:textId="77777777" w:rsidR="00432FA9" w:rsidRDefault="00432FA9" w:rsidP="00104043">
      <w:pPr>
        <w:spacing w:after="0" w:line="320" w:lineRule="exact"/>
        <w:rPr>
          <w:rFonts w:ascii="Arial" w:hAnsi="Arial" w:cs="Arial"/>
          <w:b/>
          <w:bCs/>
          <w:color w:val="007C91"/>
          <w:sz w:val="28"/>
          <w:szCs w:val="28"/>
        </w:rPr>
      </w:pPr>
    </w:p>
    <w:p w14:paraId="7B20AD08" w14:textId="77777777" w:rsidR="00432FA9" w:rsidRDefault="00432FA9" w:rsidP="00104043">
      <w:pPr>
        <w:spacing w:after="0" w:line="320" w:lineRule="exact"/>
        <w:rPr>
          <w:rFonts w:ascii="Arial" w:hAnsi="Arial" w:cs="Arial"/>
          <w:b/>
          <w:bCs/>
          <w:color w:val="007C91"/>
          <w:sz w:val="28"/>
          <w:szCs w:val="28"/>
        </w:rPr>
      </w:pPr>
    </w:p>
    <w:p w14:paraId="133EBAB6" w14:textId="2DBA7E2B" w:rsidR="00023C2C" w:rsidRPr="005651AB" w:rsidRDefault="00D96337" w:rsidP="002F1ABE">
      <w:pPr>
        <w:spacing w:before="360" w:after="360" w:line="240" w:lineRule="auto"/>
        <w:jc w:val="both"/>
        <w:rPr>
          <w:rFonts w:ascii="Arial" w:hAnsi="Arial" w:cs="Arial"/>
          <w:b/>
          <w:bCs/>
          <w:color w:val="007C91"/>
          <w:sz w:val="36"/>
          <w:szCs w:val="36"/>
        </w:rPr>
      </w:pPr>
      <w:r>
        <w:rPr>
          <w:rFonts w:ascii="Arial" w:hAnsi="Arial" w:cs="Arial"/>
          <w:b/>
          <w:bCs/>
          <w:color w:val="007C91"/>
          <w:sz w:val="36"/>
          <w:szCs w:val="36"/>
        </w:rPr>
        <w:t>Increase in measles cases</w:t>
      </w:r>
      <w:r w:rsidR="005B1553">
        <w:rPr>
          <w:rFonts w:ascii="Arial" w:hAnsi="Arial" w:cs="Arial"/>
          <w:b/>
          <w:bCs/>
          <w:color w:val="007C91"/>
          <w:sz w:val="36"/>
          <w:szCs w:val="36"/>
        </w:rPr>
        <w:t xml:space="preserve"> </w:t>
      </w:r>
      <w:r w:rsidR="003E4692" w:rsidRPr="005651AB">
        <w:rPr>
          <w:rFonts w:ascii="Arial" w:hAnsi="Arial" w:cs="Arial"/>
          <w:b/>
          <w:bCs/>
          <w:color w:val="007C91"/>
          <w:sz w:val="36"/>
          <w:szCs w:val="36"/>
        </w:rPr>
        <w:t xml:space="preserve">– </w:t>
      </w:r>
      <w:r w:rsidR="00A34DBA">
        <w:rPr>
          <w:rFonts w:ascii="Arial" w:hAnsi="Arial" w:cs="Arial"/>
          <w:b/>
          <w:bCs/>
          <w:color w:val="007C91"/>
          <w:sz w:val="36"/>
          <w:szCs w:val="36"/>
        </w:rPr>
        <w:t>important information</w:t>
      </w:r>
      <w:r w:rsidR="00895F0E">
        <w:rPr>
          <w:rFonts w:ascii="Arial" w:hAnsi="Arial" w:cs="Arial"/>
          <w:b/>
          <w:bCs/>
          <w:color w:val="007C91"/>
          <w:sz w:val="36"/>
          <w:szCs w:val="36"/>
        </w:rPr>
        <w:t xml:space="preserve"> for </w:t>
      </w:r>
      <w:r w:rsidR="005B1553">
        <w:rPr>
          <w:rFonts w:ascii="Arial" w:hAnsi="Arial" w:cs="Arial"/>
          <w:b/>
          <w:bCs/>
          <w:color w:val="007C91"/>
          <w:sz w:val="36"/>
          <w:szCs w:val="36"/>
        </w:rPr>
        <w:t>community and faith leaders</w:t>
      </w:r>
    </w:p>
    <w:p w14:paraId="63C50A7A" w14:textId="4D03454A" w:rsidR="00A34DBA" w:rsidRDefault="00D96337" w:rsidP="00A34DBA">
      <w:pPr>
        <w:pStyle w:val="ListParagraph"/>
        <w:numPr>
          <w:ilvl w:val="0"/>
          <w:numId w:val="6"/>
        </w:numPr>
        <w:spacing w:after="240" w:line="320" w:lineRule="exact"/>
        <w:ind w:left="357" w:hanging="357"/>
        <w:jc w:val="both"/>
        <w:rPr>
          <w:szCs w:val="24"/>
        </w:rPr>
      </w:pPr>
      <w:r>
        <w:rPr>
          <w:szCs w:val="24"/>
        </w:rPr>
        <w:t xml:space="preserve">There is an increasing number of people in </w:t>
      </w:r>
      <w:r w:rsidR="00CB117A">
        <w:rPr>
          <w:szCs w:val="24"/>
        </w:rPr>
        <w:t>the West Midlands</w:t>
      </w:r>
      <w:r w:rsidR="0022340E">
        <w:rPr>
          <w:szCs w:val="24"/>
        </w:rPr>
        <w:t>, including</w:t>
      </w:r>
      <w:r w:rsidR="00CB117A">
        <w:rPr>
          <w:szCs w:val="24"/>
        </w:rPr>
        <w:t xml:space="preserve"> Solihull </w:t>
      </w:r>
      <w:r w:rsidR="0022340E">
        <w:rPr>
          <w:szCs w:val="24"/>
        </w:rPr>
        <w:t>with measles</w:t>
      </w:r>
      <w:r>
        <w:rPr>
          <w:szCs w:val="24"/>
        </w:rPr>
        <w:t>.</w:t>
      </w:r>
      <w:r w:rsidR="005B1553">
        <w:rPr>
          <w:szCs w:val="24"/>
        </w:rPr>
        <w:t xml:space="preserve"> </w:t>
      </w:r>
      <w:r w:rsidR="0022340E">
        <w:rPr>
          <w:szCs w:val="24"/>
        </w:rPr>
        <w:t xml:space="preserve">In </w:t>
      </w:r>
      <w:r w:rsidR="00CB117A">
        <w:rPr>
          <w:szCs w:val="24"/>
        </w:rPr>
        <w:t>Solihull most of</w:t>
      </w:r>
      <w:r w:rsidR="0022340E">
        <w:rPr>
          <w:szCs w:val="24"/>
        </w:rPr>
        <w:t xml:space="preserve"> these are</w:t>
      </w:r>
      <w:r w:rsidR="00104043" w:rsidRPr="00895F0E">
        <w:rPr>
          <w:szCs w:val="24"/>
        </w:rPr>
        <w:t xml:space="preserve"> </w:t>
      </w:r>
      <w:r w:rsidR="001B1BFF" w:rsidRPr="00895F0E">
        <w:rPr>
          <w:szCs w:val="24"/>
        </w:rPr>
        <w:t>young</w:t>
      </w:r>
      <w:r w:rsidR="00895F0E" w:rsidRPr="00895F0E">
        <w:rPr>
          <w:szCs w:val="24"/>
        </w:rPr>
        <w:t xml:space="preserve"> c</w:t>
      </w:r>
      <w:r w:rsidR="001B1BFF" w:rsidRPr="00895F0E">
        <w:rPr>
          <w:szCs w:val="24"/>
        </w:rPr>
        <w:t xml:space="preserve">hildren </w:t>
      </w:r>
      <w:r w:rsidR="00C0534A">
        <w:rPr>
          <w:szCs w:val="24"/>
        </w:rPr>
        <w:t xml:space="preserve">who have not had their </w:t>
      </w:r>
      <w:r w:rsidR="00CB117A">
        <w:rPr>
          <w:szCs w:val="24"/>
        </w:rPr>
        <w:t>measles mumps and rubella (</w:t>
      </w:r>
      <w:r w:rsidR="00C0534A">
        <w:rPr>
          <w:szCs w:val="24"/>
        </w:rPr>
        <w:t>MMR</w:t>
      </w:r>
      <w:r w:rsidR="00CB117A">
        <w:rPr>
          <w:szCs w:val="24"/>
        </w:rPr>
        <w:t>)</w:t>
      </w:r>
      <w:r w:rsidR="00C0534A">
        <w:rPr>
          <w:szCs w:val="24"/>
        </w:rPr>
        <w:t xml:space="preserve"> vaccination</w:t>
      </w:r>
      <w:r>
        <w:rPr>
          <w:szCs w:val="24"/>
        </w:rPr>
        <w:t xml:space="preserve">. </w:t>
      </w:r>
    </w:p>
    <w:p w14:paraId="63ACA6CD" w14:textId="72EF11E8" w:rsidR="00895F0E" w:rsidRDefault="00895F0E" w:rsidP="00A34DBA">
      <w:pPr>
        <w:pStyle w:val="ListParagraph"/>
        <w:numPr>
          <w:ilvl w:val="0"/>
          <w:numId w:val="6"/>
        </w:numPr>
        <w:spacing w:before="360" w:after="0" w:line="320" w:lineRule="exact"/>
        <w:ind w:left="357" w:hanging="357"/>
        <w:jc w:val="both"/>
        <w:rPr>
          <w:szCs w:val="24"/>
        </w:rPr>
      </w:pPr>
      <w:r w:rsidRPr="00895F0E">
        <w:rPr>
          <w:szCs w:val="24"/>
        </w:rPr>
        <w:t xml:space="preserve">Measles is </w:t>
      </w:r>
      <w:r w:rsidR="007D420B">
        <w:rPr>
          <w:szCs w:val="24"/>
        </w:rPr>
        <w:t xml:space="preserve">a </w:t>
      </w:r>
      <w:r w:rsidRPr="00895F0E">
        <w:rPr>
          <w:b/>
          <w:bCs/>
          <w:szCs w:val="24"/>
        </w:rPr>
        <w:t>very infectious</w:t>
      </w:r>
      <w:r w:rsidRPr="00895F0E">
        <w:rPr>
          <w:szCs w:val="24"/>
        </w:rPr>
        <w:t xml:space="preserve"> </w:t>
      </w:r>
      <w:r w:rsidR="007D420B">
        <w:rPr>
          <w:szCs w:val="24"/>
        </w:rPr>
        <w:t xml:space="preserve">disease </w:t>
      </w:r>
      <w:r w:rsidR="00CB117A">
        <w:rPr>
          <w:szCs w:val="24"/>
        </w:rPr>
        <w:t>which means it can</w:t>
      </w:r>
      <w:r w:rsidRPr="00895F0E">
        <w:rPr>
          <w:szCs w:val="24"/>
        </w:rPr>
        <w:t xml:space="preserve"> spread </w:t>
      </w:r>
      <w:r w:rsidR="00CB117A">
        <w:rPr>
          <w:szCs w:val="24"/>
        </w:rPr>
        <w:t>quickly</w:t>
      </w:r>
      <w:r w:rsidRPr="00895F0E">
        <w:rPr>
          <w:szCs w:val="24"/>
        </w:rPr>
        <w:t xml:space="preserve"> among communities, such as schools</w:t>
      </w:r>
      <w:r w:rsidR="007D420B">
        <w:rPr>
          <w:szCs w:val="24"/>
        </w:rPr>
        <w:t xml:space="preserve"> and nurseries</w:t>
      </w:r>
      <w:r w:rsidR="007D420B" w:rsidRPr="007D420B">
        <w:rPr>
          <w:b/>
          <w:bCs/>
          <w:szCs w:val="24"/>
        </w:rPr>
        <w:t xml:space="preserve"> </w:t>
      </w:r>
      <w:r w:rsidRPr="007D420B">
        <w:rPr>
          <w:b/>
          <w:bCs/>
          <w:szCs w:val="24"/>
        </w:rPr>
        <w:t xml:space="preserve">if </w:t>
      </w:r>
      <w:r w:rsidRPr="00895F0E">
        <w:rPr>
          <w:szCs w:val="24"/>
        </w:rPr>
        <w:t xml:space="preserve">people have </w:t>
      </w:r>
      <w:r w:rsidRPr="001B5ABC">
        <w:rPr>
          <w:b/>
          <w:bCs/>
          <w:szCs w:val="24"/>
        </w:rPr>
        <w:t>not</w:t>
      </w:r>
      <w:r w:rsidRPr="00895F0E">
        <w:rPr>
          <w:szCs w:val="24"/>
        </w:rPr>
        <w:t xml:space="preserve"> </w:t>
      </w:r>
      <w:r w:rsidR="00CB117A">
        <w:rPr>
          <w:szCs w:val="24"/>
        </w:rPr>
        <w:t>had two do</w:t>
      </w:r>
      <w:r w:rsidR="00A839B6">
        <w:rPr>
          <w:szCs w:val="24"/>
        </w:rPr>
        <w:t>s</w:t>
      </w:r>
      <w:r w:rsidR="00CB117A">
        <w:rPr>
          <w:szCs w:val="24"/>
        </w:rPr>
        <w:t>e</w:t>
      </w:r>
      <w:r w:rsidR="00C652FA">
        <w:rPr>
          <w:szCs w:val="24"/>
        </w:rPr>
        <w:t>s of</w:t>
      </w:r>
      <w:r w:rsidRPr="00895F0E">
        <w:rPr>
          <w:szCs w:val="24"/>
        </w:rPr>
        <w:t xml:space="preserve"> the MMR vaccine. </w:t>
      </w:r>
    </w:p>
    <w:p w14:paraId="579D716F" w14:textId="2ABA47A0" w:rsidR="00C0534A" w:rsidRDefault="007D420B" w:rsidP="00C0534A">
      <w:pPr>
        <w:pStyle w:val="ListParagraph"/>
        <w:numPr>
          <w:ilvl w:val="0"/>
          <w:numId w:val="6"/>
        </w:numPr>
        <w:spacing w:before="360" w:after="0" w:line="320" w:lineRule="exact"/>
        <w:ind w:left="357" w:hanging="357"/>
        <w:jc w:val="both"/>
        <w:rPr>
          <w:szCs w:val="24"/>
        </w:rPr>
      </w:pPr>
      <w:r>
        <w:rPr>
          <w:szCs w:val="24"/>
        </w:rPr>
        <w:t>However, m</w:t>
      </w:r>
      <w:r w:rsidR="00C0534A">
        <w:rPr>
          <w:szCs w:val="24"/>
        </w:rPr>
        <w:t xml:space="preserve">easles does not just affect young children – </w:t>
      </w:r>
      <w:r w:rsidR="00C0534A" w:rsidRPr="00895F0E">
        <w:rPr>
          <w:szCs w:val="24"/>
        </w:rPr>
        <w:t xml:space="preserve">anyone who has missed their MMR vaccination can get measles. </w:t>
      </w:r>
    </w:p>
    <w:p w14:paraId="615193E0" w14:textId="229C4A52" w:rsidR="00895F0E" w:rsidRDefault="00895F0E" w:rsidP="00A34DBA">
      <w:pPr>
        <w:pStyle w:val="ListParagraph"/>
        <w:numPr>
          <w:ilvl w:val="0"/>
          <w:numId w:val="6"/>
        </w:numPr>
        <w:spacing w:before="360" w:after="0" w:line="320" w:lineRule="exact"/>
        <w:ind w:left="357" w:hanging="357"/>
        <w:jc w:val="both"/>
        <w:rPr>
          <w:szCs w:val="24"/>
        </w:rPr>
      </w:pPr>
      <w:r w:rsidRPr="00895F0E">
        <w:rPr>
          <w:szCs w:val="24"/>
        </w:rPr>
        <w:t xml:space="preserve">While most people recover completely within a couple of weeks, measles </w:t>
      </w:r>
      <w:r w:rsidRPr="00895F0E">
        <w:rPr>
          <w:b/>
          <w:bCs/>
          <w:szCs w:val="24"/>
        </w:rPr>
        <w:t>can cause very serious illness</w:t>
      </w:r>
      <w:r w:rsidR="00D42616">
        <w:rPr>
          <w:szCs w:val="24"/>
        </w:rPr>
        <w:t xml:space="preserve"> – </w:t>
      </w:r>
      <w:r w:rsidRPr="00895F0E">
        <w:rPr>
          <w:szCs w:val="24"/>
        </w:rPr>
        <w:t xml:space="preserve">sometimes leading to permanent disability </w:t>
      </w:r>
      <w:r w:rsidR="001B5ABC">
        <w:rPr>
          <w:szCs w:val="24"/>
        </w:rPr>
        <w:t>and in rare cases,</w:t>
      </w:r>
      <w:r w:rsidRPr="00895F0E">
        <w:rPr>
          <w:szCs w:val="24"/>
        </w:rPr>
        <w:t xml:space="preserve"> death.</w:t>
      </w:r>
    </w:p>
    <w:p w14:paraId="56FDB2F5" w14:textId="369AE3B9" w:rsidR="00895F0E" w:rsidRPr="00A839B6" w:rsidRDefault="00895F0E" w:rsidP="00A34DBA">
      <w:pPr>
        <w:pStyle w:val="ListParagraph"/>
        <w:numPr>
          <w:ilvl w:val="0"/>
          <w:numId w:val="6"/>
        </w:numPr>
        <w:spacing w:before="360" w:after="0" w:line="320" w:lineRule="exact"/>
        <w:ind w:left="357" w:hanging="357"/>
        <w:jc w:val="both"/>
        <w:rPr>
          <w:szCs w:val="24"/>
        </w:rPr>
      </w:pPr>
      <w:r w:rsidRPr="00895F0E">
        <w:rPr>
          <w:szCs w:val="24"/>
        </w:rPr>
        <w:t>People in certain at</w:t>
      </w:r>
      <w:r w:rsidR="00C32E8F">
        <w:rPr>
          <w:szCs w:val="24"/>
        </w:rPr>
        <w:t>-</w:t>
      </w:r>
      <w:r>
        <w:rPr>
          <w:szCs w:val="24"/>
        </w:rPr>
        <w:t>risk</w:t>
      </w:r>
      <w:r w:rsidRPr="00895F0E">
        <w:rPr>
          <w:szCs w:val="24"/>
          <w:lang w:val="en" w:eastAsia="en-GB"/>
        </w:rPr>
        <w:t xml:space="preserve"> groups</w:t>
      </w:r>
      <w:r>
        <w:rPr>
          <w:szCs w:val="24"/>
          <w:lang w:val="en" w:eastAsia="en-GB"/>
        </w:rPr>
        <w:t>,</w:t>
      </w:r>
      <w:r w:rsidRPr="00895F0E">
        <w:rPr>
          <w:szCs w:val="24"/>
          <w:lang w:val="en" w:eastAsia="en-GB"/>
        </w:rPr>
        <w:t xml:space="preserve"> including babies and small children, pregnant women, and people with weakened immunity are at </w:t>
      </w:r>
      <w:r w:rsidRPr="007D420B">
        <w:rPr>
          <w:b/>
          <w:bCs/>
          <w:szCs w:val="24"/>
          <w:lang w:val="en" w:eastAsia="en-GB"/>
        </w:rPr>
        <w:t>increased risk</w:t>
      </w:r>
      <w:r w:rsidRPr="00895F0E">
        <w:rPr>
          <w:szCs w:val="24"/>
          <w:lang w:val="en" w:eastAsia="en-GB"/>
        </w:rPr>
        <w:t xml:space="preserve"> of complications if they catch measles.</w:t>
      </w:r>
    </w:p>
    <w:p w14:paraId="7F4F35F7" w14:textId="77777777" w:rsidR="00A839B6" w:rsidRPr="00A839B6" w:rsidRDefault="00A839B6" w:rsidP="00A839B6">
      <w:pPr>
        <w:spacing w:after="120" w:line="320" w:lineRule="exact"/>
        <w:jc w:val="both"/>
        <w:rPr>
          <w:b/>
          <w:bCs/>
          <w:color w:val="007C91"/>
          <w:sz w:val="28"/>
          <w:szCs w:val="28"/>
        </w:rPr>
      </w:pPr>
    </w:p>
    <w:p w14:paraId="64D3120A" w14:textId="2282FD01" w:rsidR="00A839B6" w:rsidRPr="001B5ABC" w:rsidRDefault="001B5ABC" w:rsidP="00A839B6">
      <w:pPr>
        <w:spacing w:after="120" w:line="320" w:lineRule="exact"/>
        <w:jc w:val="both"/>
        <w:rPr>
          <w:rFonts w:ascii="Arial" w:hAnsi="Arial" w:cs="Arial"/>
          <w:b/>
          <w:bCs/>
          <w:color w:val="007C91"/>
          <w:sz w:val="28"/>
          <w:szCs w:val="28"/>
        </w:rPr>
      </w:pPr>
      <w:r>
        <w:rPr>
          <w:rFonts w:ascii="Arial" w:hAnsi="Arial" w:cs="Arial"/>
          <w:b/>
          <w:bCs/>
          <w:color w:val="007C91"/>
          <w:sz w:val="28"/>
          <w:szCs w:val="28"/>
        </w:rPr>
        <w:t>Please make sure you and your family have had two doses of the</w:t>
      </w:r>
      <w:r w:rsidR="00A839B6" w:rsidRPr="001B5ABC">
        <w:rPr>
          <w:rFonts w:ascii="Arial" w:hAnsi="Arial" w:cs="Arial"/>
          <w:b/>
          <w:bCs/>
          <w:color w:val="007C91"/>
          <w:sz w:val="28"/>
          <w:szCs w:val="28"/>
        </w:rPr>
        <w:t xml:space="preserve"> MMR vaccine</w:t>
      </w:r>
    </w:p>
    <w:p w14:paraId="7A65B3BB" w14:textId="77777777" w:rsidR="00A839B6" w:rsidRPr="00A839B6" w:rsidRDefault="00A839B6" w:rsidP="00A839B6">
      <w:pPr>
        <w:spacing w:before="360" w:after="0" w:line="320" w:lineRule="exact"/>
        <w:jc w:val="both"/>
        <w:rPr>
          <w:rFonts w:ascii="Arial" w:hAnsi="Arial" w:cs="Arial"/>
          <w:sz w:val="24"/>
          <w:szCs w:val="24"/>
        </w:rPr>
      </w:pPr>
      <w:r w:rsidRPr="00A839B6">
        <w:rPr>
          <w:rFonts w:ascii="Arial" w:hAnsi="Arial" w:cs="Arial"/>
          <w:sz w:val="24"/>
          <w:szCs w:val="24"/>
        </w:rPr>
        <w:t xml:space="preserve">Vaccination with </w:t>
      </w:r>
      <w:r w:rsidRPr="00A839B6">
        <w:rPr>
          <w:rFonts w:ascii="Arial" w:hAnsi="Arial" w:cs="Arial"/>
          <w:b/>
          <w:bCs/>
          <w:sz w:val="24"/>
          <w:szCs w:val="24"/>
        </w:rPr>
        <w:t>TWO doses of MMR</w:t>
      </w:r>
      <w:r w:rsidRPr="00A839B6">
        <w:rPr>
          <w:rFonts w:ascii="Arial" w:hAnsi="Arial" w:cs="Arial"/>
          <w:sz w:val="24"/>
          <w:szCs w:val="24"/>
        </w:rPr>
        <w:t xml:space="preserve"> is the only way to give people maximum protection. MMR is part of the NHS routine childhood vaccine schedule, and protects against measles, mumps and rubella.</w:t>
      </w:r>
    </w:p>
    <w:p w14:paraId="0355FB83" w14:textId="77777777" w:rsidR="00A839B6" w:rsidRPr="00670E5B" w:rsidRDefault="00A839B6" w:rsidP="00A839B6">
      <w:pPr>
        <w:pStyle w:val="ListParagraph"/>
        <w:numPr>
          <w:ilvl w:val="0"/>
          <w:numId w:val="10"/>
        </w:numPr>
        <w:spacing w:before="120" w:after="0" w:line="320" w:lineRule="exact"/>
        <w:ind w:left="425" w:hanging="425"/>
        <w:jc w:val="both"/>
        <w:rPr>
          <w:szCs w:val="24"/>
        </w:rPr>
      </w:pPr>
      <w:r w:rsidRPr="00670E5B">
        <w:rPr>
          <w:szCs w:val="24"/>
        </w:rPr>
        <w:t>1st dose should be given just after the child’s first birthday</w:t>
      </w:r>
    </w:p>
    <w:p w14:paraId="22BCC6FC" w14:textId="77777777" w:rsidR="00A839B6" w:rsidRDefault="00A839B6" w:rsidP="00A839B6">
      <w:pPr>
        <w:pStyle w:val="ListParagraph"/>
        <w:numPr>
          <w:ilvl w:val="0"/>
          <w:numId w:val="10"/>
        </w:numPr>
        <w:spacing w:before="120" w:after="0" w:line="320" w:lineRule="exact"/>
        <w:ind w:left="425" w:hanging="425"/>
        <w:jc w:val="both"/>
        <w:rPr>
          <w:szCs w:val="24"/>
        </w:rPr>
      </w:pPr>
      <w:r w:rsidRPr="00670E5B">
        <w:rPr>
          <w:szCs w:val="24"/>
        </w:rPr>
        <w:t>2nd dose at 3 years 4 months and certainly before children start school full time</w:t>
      </w:r>
    </w:p>
    <w:p w14:paraId="780548A9" w14:textId="7657D614" w:rsidR="00A839B6" w:rsidRPr="00A839B6" w:rsidRDefault="00A839B6" w:rsidP="00A839B6">
      <w:pPr>
        <w:pStyle w:val="ListParagraph"/>
        <w:numPr>
          <w:ilvl w:val="0"/>
          <w:numId w:val="10"/>
        </w:numPr>
        <w:spacing w:before="120" w:after="0" w:line="320" w:lineRule="exact"/>
        <w:ind w:left="425" w:hanging="425"/>
        <w:jc w:val="both"/>
        <w:rPr>
          <w:szCs w:val="24"/>
        </w:rPr>
      </w:pPr>
      <w:r w:rsidRPr="00A839B6">
        <w:rPr>
          <w:szCs w:val="24"/>
        </w:rPr>
        <w:t xml:space="preserve">However, </w:t>
      </w:r>
      <w:r w:rsidRPr="00A839B6">
        <w:rPr>
          <w:b/>
          <w:bCs/>
          <w:szCs w:val="24"/>
        </w:rPr>
        <w:t>you can have the MMR vaccine at any age</w:t>
      </w:r>
      <w:r w:rsidRPr="00A839B6">
        <w:rPr>
          <w:szCs w:val="24"/>
        </w:rPr>
        <w:t xml:space="preserve">. </w:t>
      </w:r>
      <w:r w:rsidRPr="00A839B6">
        <w:rPr>
          <w:szCs w:val="24"/>
          <w:lang w:val="en-US"/>
        </w:rPr>
        <w:t xml:space="preserve">MMR can be given to older children, teenagers and adults if they missed their injections when they were younger.  </w:t>
      </w:r>
    </w:p>
    <w:p w14:paraId="03AB8926" w14:textId="25C9A5D9" w:rsidR="00A839B6" w:rsidRDefault="00A839B6" w:rsidP="00A839B6">
      <w:pPr>
        <w:pStyle w:val="ListParagraph"/>
        <w:numPr>
          <w:ilvl w:val="0"/>
          <w:numId w:val="10"/>
        </w:numPr>
        <w:spacing w:before="120" w:after="0" w:line="320" w:lineRule="exact"/>
        <w:ind w:left="425" w:hanging="425"/>
        <w:jc w:val="both"/>
        <w:rPr>
          <w:szCs w:val="24"/>
        </w:rPr>
      </w:pPr>
      <w:r>
        <w:rPr>
          <w:szCs w:val="24"/>
        </w:rPr>
        <w:t xml:space="preserve"> It is safe, effective, and free of charge</w:t>
      </w:r>
    </w:p>
    <w:p w14:paraId="5A68FA49" w14:textId="77777777" w:rsidR="00021A95" w:rsidRPr="005D2DD9" w:rsidRDefault="00021A95" w:rsidP="00021A95">
      <w:pPr>
        <w:pStyle w:val="ListParagraph"/>
        <w:numPr>
          <w:ilvl w:val="0"/>
          <w:numId w:val="10"/>
        </w:numPr>
        <w:spacing w:before="120" w:line="320" w:lineRule="exact"/>
        <w:jc w:val="both"/>
      </w:pPr>
      <w:r w:rsidRPr="00496327">
        <w:rPr>
          <w:lang w:val="en"/>
        </w:rPr>
        <w:lastRenderedPageBreak/>
        <w:t xml:space="preserve">For people who do not touch any pork products, </w:t>
      </w:r>
      <w:r w:rsidRPr="00496327">
        <w:rPr>
          <w:b/>
          <w:bCs/>
          <w:lang w:val="en"/>
        </w:rPr>
        <w:t>there is a version of the MMR vaccine, Priorix, which has no pork ingredients</w:t>
      </w:r>
      <w:r w:rsidRPr="00496327">
        <w:rPr>
          <w:lang w:val="en"/>
        </w:rPr>
        <w:t xml:space="preserve">. You can request Priorix from your GP. </w:t>
      </w:r>
    </w:p>
    <w:p w14:paraId="1EB16CD5" w14:textId="6D9F1882" w:rsidR="00A839B6" w:rsidRPr="001A138B" w:rsidRDefault="001A138B" w:rsidP="001A138B">
      <w:pPr>
        <w:spacing w:after="120" w:line="320" w:lineRule="exact"/>
        <w:jc w:val="both"/>
        <w:rPr>
          <w:rFonts w:ascii="Arial" w:hAnsi="Arial" w:cs="Arial"/>
          <w:b/>
          <w:bCs/>
          <w:color w:val="007C91"/>
          <w:sz w:val="28"/>
          <w:szCs w:val="28"/>
        </w:rPr>
      </w:pPr>
      <w:r w:rsidRPr="001A138B">
        <w:rPr>
          <w:rFonts w:ascii="Arial" w:hAnsi="Arial" w:cs="Arial"/>
          <w:b/>
          <w:bCs/>
          <w:color w:val="007C91"/>
          <w:sz w:val="28"/>
          <w:szCs w:val="28"/>
        </w:rPr>
        <w:t xml:space="preserve">Important information about the </w:t>
      </w:r>
      <w:r w:rsidRPr="001A138B">
        <w:rPr>
          <w:rFonts w:ascii="Arial" w:hAnsi="Arial" w:cs="Arial"/>
          <w:b/>
          <w:bCs/>
          <w:color w:val="007C91"/>
          <w:sz w:val="28"/>
          <w:szCs w:val="28"/>
        </w:rPr>
        <w:t>MMR vaccin</w:t>
      </w:r>
      <w:r w:rsidRPr="001A138B">
        <w:rPr>
          <w:rFonts w:ascii="Arial" w:hAnsi="Arial" w:cs="Arial"/>
          <w:b/>
          <w:bCs/>
          <w:color w:val="007C91"/>
          <w:sz w:val="28"/>
          <w:szCs w:val="28"/>
        </w:rPr>
        <w:t>e</w:t>
      </w:r>
    </w:p>
    <w:p w14:paraId="1760D516" w14:textId="127C6E71" w:rsidR="001A138B" w:rsidRPr="001A138B" w:rsidRDefault="001A138B" w:rsidP="001A138B">
      <w:pPr>
        <w:spacing w:before="120" w:after="0" w:line="320" w:lineRule="exact"/>
        <w:rPr>
          <w:rFonts w:ascii="Arial" w:hAnsi="Arial" w:cs="Arial"/>
          <w:sz w:val="24"/>
          <w:szCs w:val="24"/>
        </w:rPr>
      </w:pPr>
      <w:r w:rsidRPr="001A138B">
        <w:rPr>
          <w:rFonts w:ascii="Arial" w:hAnsi="Arial" w:cs="Arial"/>
          <w:sz w:val="24"/>
          <w:szCs w:val="24"/>
        </w:rPr>
        <w:t xml:space="preserve">In the UK, we have 2 MMR vaccines which work very well. One of them contains gelatine derived from pigs and the other one doesn’t. </w:t>
      </w:r>
      <w:r w:rsidRPr="001A138B">
        <w:rPr>
          <w:rFonts w:ascii="Arial" w:hAnsi="Arial" w:cs="Arial"/>
          <w:b/>
          <w:bCs/>
          <w:sz w:val="24"/>
          <w:szCs w:val="24"/>
        </w:rPr>
        <w:t>If you would prefer to have the vaccine that does not contain gelatine, talk to your practice nurse or GP.</w:t>
      </w:r>
      <w:r>
        <w:rPr>
          <w:rFonts w:ascii="Arial" w:hAnsi="Arial" w:cs="Arial"/>
          <w:sz w:val="24"/>
          <w:szCs w:val="24"/>
        </w:rPr>
        <w:br/>
      </w:r>
    </w:p>
    <w:p w14:paraId="14E8180F" w14:textId="4AA5A0EB" w:rsidR="001A138B" w:rsidRPr="001A138B" w:rsidRDefault="001A138B" w:rsidP="001A138B">
      <w:pPr>
        <w:spacing w:before="120" w:after="0" w:line="320" w:lineRule="exact"/>
        <w:rPr>
          <w:rFonts w:ascii="Arial" w:hAnsi="Arial" w:cs="Arial"/>
          <w:sz w:val="24"/>
          <w:szCs w:val="24"/>
        </w:rPr>
      </w:pPr>
      <w:r w:rsidRPr="001A138B">
        <w:rPr>
          <w:rFonts w:ascii="Arial" w:hAnsi="Arial" w:cs="Arial"/>
          <w:sz w:val="24"/>
          <w:szCs w:val="24"/>
        </w:rPr>
        <w:t xml:space="preserve">All those who are allergic to eggs, including children with asthma, can have the MMR vaccine at their GP Surgery. </w:t>
      </w:r>
      <w:r>
        <w:rPr>
          <w:rFonts w:ascii="Arial" w:hAnsi="Arial" w:cs="Arial"/>
          <w:sz w:val="24"/>
          <w:szCs w:val="24"/>
        </w:rPr>
        <w:br/>
      </w:r>
    </w:p>
    <w:p w14:paraId="26EFB950" w14:textId="4F1B363B" w:rsidR="001A138B" w:rsidRPr="001A138B" w:rsidRDefault="001A138B" w:rsidP="001A138B">
      <w:pPr>
        <w:spacing w:before="120" w:after="0" w:line="320" w:lineRule="exact"/>
        <w:rPr>
          <w:rFonts w:ascii="Arial" w:hAnsi="Arial" w:cs="Arial"/>
          <w:sz w:val="24"/>
          <w:szCs w:val="24"/>
        </w:rPr>
      </w:pPr>
      <w:r w:rsidRPr="001A138B">
        <w:rPr>
          <w:rFonts w:ascii="Arial" w:hAnsi="Arial" w:cs="Arial"/>
          <w:sz w:val="24"/>
          <w:szCs w:val="24"/>
        </w:rPr>
        <w:t xml:space="preserve">NB </w:t>
      </w:r>
      <w:proofErr w:type="spellStart"/>
      <w:r w:rsidRPr="001A138B">
        <w:rPr>
          <w:rFonts w:ascii="Arial" w:hAnsi="Arial" w:cs="Arial"/>
          <w:sz w:val="24"/>
          <w:szCs w:val="24"/>
        </w:rPr>
        <w:t>MMRvaxPro</w:t>
      </w:r>
      <w:proofErr w:type="spellEnd"/>
      <w:r w:rsidRPr="001A138B">
        <w:rPr>
          <w:rFonts w:ascii="Arial" w:hAnsi="Arial" w:cs="Arial"/>
          <w:sz w:val="24"/>
          <w:szCs w:val="24"/>
        </w:rPr>
        <w:t xml:space="preserve"> vaccine contains gelatine derived from pigs known as porcine gelatine. </w:t>
      </w:r>
      <w:proofErr w:type="spellStart"/>
      <w:r w:rsidRPr="001A138B">
        <w:rPr>
          <w:rFonts w:ascii="Arial" w:hAnsi="Arial" w:cs="Arial"/>
          <w:b/>
          <w:bCs/>
          <w:sz w:val="24"/>
          <w:szCs w:val="24"/>
        </w:rPr>
        <w:t>Priorix</w:t>
      </w:r>
      <w:proofErr w:type="spellEnd"/>
      <w:r w:rsidRPr="001A138B">
        <w:rPr>
          <w:rFonts w:ascii="Arial" w:hAnsi="Arial" w:cs="Arial"/>
          <w:b/>
          <w:bCs/>
          <w:sz w:val="24"/>
          <w:szCs w:val="24"/>
        </w:rPr>
        <w:t xml:space="preserve"> does not contain gelatine </w:t>
      </w:r>
      <w:r>
        <w:rPr>
          <w:rFonts w:ascii="Arial" w:hAnsi="Arial" w:cs="Arial"/>
          <w:sz w:val="24"/>
          <w:szCs w:val="24"/>
        </w:rPr>
        <w:br/>
      </w:r>
    </w:p>
    <w:p w14:paraId="55A4FEF0" w14:textId="77777777" w:rsidR="001A138B" w:rsidRPr="001A138B" w:rsidRDefault="001A138B" w:rsidP="001A138B">
      <w:pPr>
        <w:spacing w:before="120" w:after="0" w:line="320" w:lineRule="exact"/>
        <w:rPr>
          <w:rFonts w:ascii="Arial" w:hAnsi="Arial" w:cs="Arial"/>
          <w:sz w:val="24"/>
          <w:szCs w:val="24"/>
        </w:rPr>
      </w:pPr>
      <w:r w:rsidRPr="001A138B">
        <w:rPr>
          <w:rFonts w:ascii="Arial" w:hAnsi="Arial" w:cs="Arial"/>
          <w:sz w:val="24"/>
          <w:szCs w:val="24"/>
        </w:rPr>
        <w:t>Anyone who has had a documented anaphylactic reaction to MMR vaccine itself should be assessed by an allergist.</w:t>
      </w:r>
    </w:p>
    <w:p w14:paraId="6B998601" w14:textId="77777777" w:rsidR="001A138B" w:rsidRPr="00144565" w:rsidRDefault="001A138B" w:rsidP="001A138B">
      <w:pPr>
        <w:spacing w:before="120" w:after="0" w:line="320" w:lineRule="exact"/>
        <w:rPr>
          <w:szCs w:val="24"/>
        </w:rPr>
      </w:pPr>
    </w:p>
    <w:p w14:paraId="0CD2325C" w14:textId="6865AB39" w:rsidR="00A839B6" w:rsidRPr="001B5ABC" w:rsidRDefault="00A839B6" w:rsidP="00A839B6">
      <w:pPr>
        <w:spacing w:after="120" w:line="320" w:lineRule="exact"/>
        <w:jc w:val="both"/>
        <w:rPr>
          <w:rFonts w:ascii="Arial" w:hAnsi="Arial" w:cs="Arial"/>
          <w:b/>
          <w:bCs/>
          <w:color w:val="007C91"/>
          <w:sz w:val="28"/>
          <w:szCs w:val="28"/>
        </w:rPr>
      </w:pPr>
      <w:bookmarkStart w:id="0" w:name="_Hlk155947718"/>
      <w:r w:rsidRPr="001B5ABC">
        <w:rPr>
          <w:rFonts w:ascii="Arial" w:hAnsi="Arial" w:cs="Arial"/>
          <w:b/>
          <w:bCs/>
          <w:color w:val="007C91"/>
          <w:sz w:val="28"/>
          <w:szCs w:val="28"/>
        </w:rPr>
        <w:t>What to do if anyone in your family is not up to date with their MMR vaccinations</w:t>
      </w:r>
    </w:p>
    <w:bookmarkEnd w:id="0"/>
    <w:p w14:paraId="3C6A9F6A" w14:textId="77777777" w:rsidR="00144565" w:rsidRDefault="00144565" w:rsidP="00A839B6">
      <w:pPr>
        <w:spacing w:after="0" w:line="320" w:lineRule="exact"/>
        <w:jc w:val="both"/>
        <w:rPr>
          <w:rFonts w:ascii="Arial" w:hAnsi="Arial" w:cs="Arial"/>
          <w:sz w:val="24"/>
          <w:szCs w:val="24"/>
        </w:rPr>
      </w:pPr>
    </w:p>
    <w:p w14:paraId="1F668A71" w14:textId="1F3E846A" w:rsidR="00A839B6" w:rsidRPr="00A839B6" w:rsidRDefault="00A839B6" w:rsidP="00A839B6">
      <w:pPr>
        <w:spacing w:after="0" w:line="320" w:lineRule="exact"/>
        <w:jc w:val="both"/>
        <w:rPr>
          <w:rFonts w:ascii="Arial" w:hAnsi="Arial" w:cs="Arial"/>
          <w:b/>
          <w:bCs/>
          <w:sz w:val="24"/>
          <w:szCs w:val="24"/>
        </w:rPr>
      </w:pPr>
      <w:r>
        <w:rPr>
          <w:rFonts w:ascii="Arial" w:hAnsi="Arial" w:cs="Arial"/>
          <w:sz w:val="24"/>
          <w:szCs w:val="24"/>
        </w:rPr>
        <w:t>If anyone in your family is not up to date with their MMR</w:t>
      </w:r>
      <w:r w:rsidRPr="00A6568B">
        <w:rPr>
          <w:rFonts w:ascii="Arial" w:hAnsi="Arial" w:cs="Arial"/>
          <w:b/>
          <w:bCs/>
          <w:sz w:val="24"/>
          <w:szCs w:val="24"/>
        </w:rPr>
        <w:t>, contact your GP surgery to arrange vaccination as soon as possible.</w:t>
      </w:r>
    </w:p>
    <w:p w14:paraId="76E2B5BC" w14:textId="77777777" w:rsidR="00A839B6" w:rsidRPr="00F9592C" w:rsidRDefault="00A839B6" w:rsidP="00A839B6">
      <w:pPr>
        <w:pStyle w:val="ListParagraph"/>
        <w:numPr>
          <w:ilvl w:val="0"/>
          <w:numId w:val="2"/>
        </w:numPr>
        <w:spacing w:before="360" w:after="0" w:line="320" w:lineRule="exact"/>
        <w:ind w:left="357" w:hanging="357"/>
        <w:jc w:val="both"/>
        <w:rPr>
          <w:szCs w:val="24"/>
        </w:rPr>
      </w:pPr>
      <w:r>
        <w:rPr>
          <w:szCs w:val="24"/>
        </w:rPr>
        <w:t>You can</w:t>
      </w:r>
      <w:r w:rsidRPr="00F9592C">
        <w:rPr>
          <w:szCs w:val="24"/>
        </w:rPr>
        <w:t xml:space="preserve"> </w:t>
      </w:r>
      <w:r w:rsidRPr="00F9592C">
        <w:rPr>
          <w:b/>
          <w:bCs/>
          <w:szCs w:val="24"/>
        </w:rPr>
        <w:t xml:space="preserve">make an appointment with </w:t>
      </w:r>
      <w:r>
        <w:rPr>
          <w:b/>
          <w:bCs/>
          <w:szCs w:val="24"/>
        </w:rPr>
        <w:t>your</w:t>
      </w:r>
      <w:r w:rsidRPr="00F9592C">
        <w:rPr>
          <w:b/>
          <w:bCs/>
          <w:szCs w:val="24"/>
        </w:rPr>
        <w:t xml:space="preserve"> GP </w:t>
      </w:r>
      <w:r w:rsidRPr="00F9592C">
        <w:rPr>
          <w:szCs w:val="24"/>
        </w:rPr>
        <w:t xml:space="preserve">to get </w:t>
      </w:r>
      <w:r>
        <w:rPr>
          <w:szCs w:val="24"/>
        </w:rPr>
        <w:t xml:space="preserve">up to date with </w:t>
      </w:r>
      <w:r w:rsidRPr="00F9592C">
        <w:rPr>
          <w:szCs w:val="24"/>
        </w:rPr>
        <w:t>MMR</w:t>
      </w:r>
      <w:r>
        <w:rPr>
          <w:szCs w:val="24"/>
        </w:rPr>
        <w:t xml:space="preserve"> vaccines</w:t>
      </w:r>
    </w:p>
    <w:p w14:paraId="7262D49C" w14:textId="60E8B03A" w:rsidR="00A839B6" w:rsidRDefault="00A839B6" w:rsidP="00A839B6">
      <w:pPr>
        <w:pStyle w:val="ListParagraph"/>
        <w:numPr>
          <w:ilvl w:val="0"/>
          <w:numId w:val="2"/>
        </w:numPr>
        <w:spacing w:before="360" w:after="0" w:line="320" w:lineRule="exact"/>
        <w:ind w:left="357" w:hanging="357"/>
        <w:jc w:val="both"/>
        <w:rPr>
          <w:szCs w:val="24"/>
        </w:rPr>
      </w:pPr>
      <w:r w:rsidRPr="00F9592C">
        <w:rPr>
          <w:szCs w:val="24"/>
        </w:rPr>
        <w:t xml:space="preserve">This is especially important when measles is </w:t>
      </w:r>
      <w:r w:rsidR="001B5ABC">
        <w:rPr>
          <w:szCs w:val="24"/>
        </w:rPr>
        <w:t>spreading in the community</w:t>
      </w:r>
      <w:r w:rsidRPr="00F9592C">
        <w:rPr>
          <w:szCs w:val="24"/>
        </w:rPr>
        <w:t xml:space="preserve"> – as it is now</w:t>
      </w:r>
    </w:p>
    <w:p w14:paraId="5483682C" w14:textId="77777777" w:rsidR="00A839B6" w:rsidRDefault="00A839B6" w:rsidP="00A839B6">
      <w:pPr>
        <w:pStyle w:val="ListParagraph"/>
        <w:numPr>
          <w:ilvl w:val="0"/>
          <w:numId w:val="2"/>
        </w:numPr>
        <w:spacing w:before="360" w:after="0" w:line="320" w:lineRule="exact"/>
        <w:ind w:left="357" w:hanging="357"/>
        <w:jc w:val="both"/>
        <w:rPr>
          <w:szCs w:val="24"/>
        </w:rPr>
      </w:pPr>
      <w:r w:rsidRPr="00F9592C">
        <w:rPr>
          <w:szCs w:val="24"/>
        </w:rPr>
        <w:t>If you are not sure if your child needs an MMR vaccine, you can</w:t>
      </w:r>
      <w:r>
        <w:rPr>
          <w:szCs w:val="24"/>
        </w:rPr>
        <w:t>:</w:t>
      </w:r>
    </w:p>
    <w:p w14:paraId="5040316E" w14:textId="77777777" w:rsidR="00A839B6" w:rsidRDefault="00A839B6" w:rsidP="00A839B6">
      <w:pPr>
        <w:pStyle w:val="ListParagraph"/>
        <w:numPr>
          <w:ilvl w:val="1"/>
          <w:numId w:val="2"/>
        </w:numPr>
        <w:spacing w:before="240" w:after="0" w:line="320" w:lineRule="exact"/>
        <w:ind w:left="714" w:hanging="357"/>
        <w:jc w:val="both"/>
        <w:rPr>
          <w:szCs w:val="24"/>
        </w:rPr>
      </w:pPr>
      <w:r>
        <w:rPr>
          <w:szCs w:val="24"/>
        </w:rPr>
        <w:t>Check your child’s Red Book</w:t>
      </w:r>
    </w:p>
    <w:p w14:paraId="49B533CF" w14:textId="77777777" w:rsidR="00A839B6" w:rsidRDefault="00A839B6" w:rsidP="00A839B6">
      <w:pPr>
        <w:pStyle w:val="ListParagraph"/>
        <w:numPr>
          <w:ilvl w:val="1"/>
          <w:numId w:val="2"/>
        </w:numPr>
        <w:spacing w:before="240" w:after="0" w:line="320" w:lineRule="exact"/>
        <w:ind w:left="714" w:hanging="357"/>
        <w:jc w:val="both"/>
        <w:rPr>
          <w:szCs w:val="24"/>
        </w:rPr>
      </w:pPr>
      <w:r>
        <w:rPr>
          <w:szCs w:val="24"/>
        </w:rPr>
        <w:t>Look at the NHS app</w:t>
      </w:r>
      <w:r w:rsidRPr="00F9592C">
        <w:rPr>
          <w:szCs w:val="24"/>
        </w:rPr>
        <w:t xml:space="preserve"> </w:t>
      </w:r>
    </w:p>
    <w:p w14:paraId="479166CA" w14:textId="77777777" w:rsidR="00A839B6" w:rsidRPr="00F9592C" w:rsidRDefault="00A839B6" w:rsidP="00A839B6">
      <w:pPr>
        <w:pStyle w:val="ListParagraph"/>
        <w:numPr>
          <w:ilvl w:val="1"/>
          <w:numId w:val="2"/>
        </w:numPr>
        <w:spacing w:before="240" w:after="360" w:line="320" w:lineRule="exact"/>
        <w:ind w:left="714" w:hanging="357"/>
        <w:jc w:val="both"/>
        <w:rPr>
          <w:szCs w:val="24"/>
        </w:rPr>
      </w:pPr>
      <w:r w:rsidRPr="00F9592C">
        <w:rPr>
          <w:szCs w:val="24"/>
        </w:rPr>
        <w:t xml:space="preserve">contact the GP to </w:t>
      </w:r>
      <w:r>
        <w:rPr>
          <w:szCs w:val="24"/>
        </w:rPr>
        <w:t>check</w:t>
      </w:r>
    </w:p>
    <w:p w14:paraId="3573FA2F" w14:textId="66269C4A" w:rsidR="00A839B6" w:rsidRPr="00A839B6" w:rsidRDefault="00A839B6" w:rsidP="00A839B6">
      <w:pPr>
        <w:pStyle w:val="ListParagraph"/>
        <w:numPr>
          <w:ilvl w:val="0"/>
          <w:numId w:val="2"/>
        </w:numPr>
        <w:spacing w:before="120" w:after="0" w:line="320" w:lineRule="exact"/>
        <w:ind w:left="357" w:hanging="357"/>
        <w:jc w:val="both"/>
        <w:rPr>
          <w:szCs w:val="24"/>
        </w:rPr>
      </w:pPr>
      <w:r w:rsidRPr="00F9592C">
        <w:rPr>
          <w:szCs w:val="24"/>
        </w:rPr>
        <w:t xml:space="preserve">People should also make sure they are up to date with their MMR vaccines before going to </w:t>
      </w:r>
      <w:r>
        <w:rPr>
          <w:szCs w:val="24"/>
        </w:rPr>
        <w:t xml:space="preserve">large gatherings and </w:t>
      </w:r>
      <w:r w:rsidRPr="00F9592C">
        <w:rPr>
          <w:szCs w:val="24"/>
        </w:rPr>
        <w:t>festivals and abroad on holiday, and before older children start college or university</w:t>
      </w:r>
    </w:p>
    <w:p w14:paraId="387E88AB" w14:textId="70F32430" w:rsidR="00A839B6" w:rsidRPr="001B5ABC" w:rsidRDefault="00A839B6" w:rsidP="00A839B6">
      <w:pPr>
        <w:pStyle w:val="ListParagraph"/>
        <w:numPr>
          <w:ilvl w:val="0"/>
          <w:numId w:val="6"/>
        </w:numPr>
        <w:spacing w:before="120" w:after="0" w:line="320" w:lineRule="exact"/>
        <w:jc w:val="both"/>
        <w:rPr>
          <w:szCs w:val="24"/>
        </w:rPr>
      </w:pPr>
      <w:r w:rsidRPr="00B47F05">
        <w:t xml:space="preserve">In </w:t>
      </w:r>
      <w:r w:rsidR="001B5ABC">
        <w:rPr>
          <w:lang w:val="en" w:eastAsia="en-GB"/>
        </w:rPr>
        <w:t>Solihull</w:t>
      </w:r>
      <w:r w:rsidRPr="00B47F05">
        <w:t xml:space="preserve"> we have reduced the risk of measles spreading by asking children and adults to not attend nurseries and schools for 21 days, if they have been in contact with someone with measles and have not had </w:t>
      </w:r>
      <w:r w:rsidRPr="00DA08FC">
        <w:rPr>
          <w:b/>
          <w:bCs/>
        </w:rPr>
        <w:t>at least one dose of MMR</w:t>
      </w:r>
      <w:r w:rsidRPr="00B47F05">
        <w:t xml:space="preserve"> – </w:t>
      </w:r>
      <w:r w:rsidRPr="00B47F05">
        <w:lastRenderedPageBreak/>
        <w:t xml:space="preserve">because </w:t>
      </w:r>
      <w:r w:rsidRPr="00DA08FC">
        <w:rPr>
          <w:b/>
          <w:bCs/>
        </w:rPr>
        <w:t>it can take up to 21 days for measles to develop</w:t>
      </w:r>
      <w:r w:rsidRPr="00B47F05">
        <w:t xml:space="preserve"> after contact with an infected person.</w:t>
      </w:r>
    </w:p>
    <w:p w14:paraId="54E12B66" w14:textId="77777777" w:rsidR="001B5ABC" w:rsidRDefault="001B5ABC" w:rsidP="001B5ABC">
      <w:pPr>
        <w:pStyle w:val="BodyText2"/>
        <w:spacing w:after="120" w:line="320" w:lineRule="exact"/>
        <w:ind w:right="0"/>
        <w:rPr>
          <w:rFonts w:eastAsia="Calibri"/>
          <w:b/>
          <w:bCs/>
          <w:color w:val="007C91"/>
          <w:sz w:val="28"/>
          <w:szCs w:val="28"/>
          <w:lang w:val="en" w:eastAsia="en-GB"/>
        </w:rPr>
      </w:pPr>
    </w:p>
    <w:p w14:paraId="41CA71E7" w14:textId="3F58CD4E" w:rsidR="001B5ABC" w:rsidRPr="001B5ABC" w:rsidRDefault="001B5ABC" w:rsidP="001B5ABC">
      <w:pPr>
        <w:pStyle w:val="BodyText2"/>
        <w:spacing w:after="120" w:line="320" w:lineRule="exact"/>
        <w:ind w:right="0"/>
        <w:rPr>
          <w:rFonts w:eastAsia="Calibri"/>
          <w:b/>
          <w:bCs/>
          <w:color w:val="007C91"/>
          <w:sz w:val="28"/>
          <w:szCs w:val="28"/>
          <w:lang w:val="en" w:eastAsia="en-GB"/>
        </w:rPr>
      </w:pPr>
      <w:r>
        <w:rPr>
          <w:rFonts w:eastAsia="Calibri"/>
          <w:b/>
          <w:bCs/>
          <w:color w:val="007C91"/>
          <w:sz w:val="28"/>
          <w:szCs w:val="28"/>
          <w:lang w:val="en" w:eastAsia="en-GB"/>
        </w:rPr>
        <w:t xml:space="preserve">About </w:t>
      </w:r>
      <w:r w:rsidRPr="00855088">
        <w:rPr>
          <w:rFonts w:eastAsia="Calibri"/>
          <w:b/>
          <w:bCs/>
          <w:color w:val="007C91"/>
          <w:sz w:val="28"/>
          <w:szCs w:val="28"/>
          <w:lang w:val="en" w:eastAsia="en-GB"/>
        </w:rPr>
        <w:t>measles</w:t>
      </w:r>
    </w:p>
    <w:p w14:paraId="165FDBBF" w14:textId="1A1F674B" w:rsidR="00895F0E" w:rsidRPr="00895F0E" w:rsidRDefault="00895F0E" w:rsidP="00A34DBA">
      <w:pPr>
        <w:pStyle w:val="ListParagraph"/>
        <w:numPr>
          <w:ilvl w:val="0"/>
          <w:numId w:val="6"/>
        </w:numPr>
        <w:spacing w:before="360" w:after="0" w:line="320" w:lineRule="exact"/>
        <w:ind w:left="357" w:hanging="357"/>
        <w:jc w:val="both"/>
        <w:rPr>
          <w:szCs w:val="24"/>
        </w:rPr>
      </w:pPr>
      <w:r w:rsidRPr="00895F0E">
        <w:rPr>
          <w:szCs w:val="24"/>
        </w:rPr>
        <w:t xml:space="preserve">The </w:t>
      </w:r>
      <w:r w:rsidRPr="00895F0E">
        <w:rPr>
          <w:b/>
          <w:bCs/>
          <w:szCs w:val="24"/>
        </w:rPr>
        <w:t>first signs of measles</w:t>
      </w:r>
      <w:r w:rsidRPr="00895F0E">
        <w:rPr>
          <w:szCs w:val="24"/>
        </w:rPr>
        <w:t xml:space="preserve"> are:</w:t>
      </w:r>
    </w:p>
    <w:p w14:paraId="767DE562" w14:textId="77777777" w:rsidR="00895F0E" w:rsidRPr="009B2B37" w:rsidRDefault="00895F0E" w:rsidP="00D42616">
      <w:pPr>
        <w:pStyle w:val="BodyText2"/>
        <w:numPr>
          <w:ilvl w:val="0"/>
          <w:numId w:val="7"/>
        </w:numPr>
        <w:spacing w:before="100" w:line="320" w:lineRule="exact"/>
        <w:ind w:left="714" w:right="0" w:hanging="357"/>
        <w:rPr>
          <w:rFonts w:eastAsia="Calibri"/>
          <w:sz w:val="24"/>
          <w:szCs w:val="24"/>
          <w:lang w:val="en" w:eastAsia="en-GB"/>
        </w:rPr>
      </w:pPr>
      <w:r w:rsidRPr="009B2B37">
        <w:rPr>
          <w:rFonts w:eastAsia="Calibri"/>
          <w:sz w:val="24"/>
          <w:szCs w:val="24"/>
          <w:lang w:val="en" w:eastAsia="en-GB"/>
        </w:rPr>
        <w:t>high temperature</w:t>
      </w:r>
    </w:p>
    <w:p w14:paraId="56D5C6E1" w14:textId="77777777" w:rsidR="00895F0E" w:rsidRPr="009B2B37" w:rsidRDefault="00895F0E" w:rsidP="00D42616">
      <w:pPr>
        <w:pStyle w:val="BodyText2"/>
        <w:numPr>
          <w:ilvl w:val="0"/>
          <w:numId w:val="7"/>
        </w:numPr>
        <w:spacing w:before="100" w:line="320" w:lineRule="exact"/>
        <w:ind w:left="714" w:right="0" w:hanging="357"/>
        <w:rPr>
          <w:rFonts w:eastAsia="Calibri"/>
          <w:sz w:val="24"/>
          <w:szCs w:val="24"/>
          <w:lang w:val="en" w:eastAsia="en-GB"/>
        </w:rPr>
      </w:pPr>
      <w:r w:rsidRPr="009B2B37">
        <w:rPr>
          <w:rFonts w:eastAsia="Calibri"/>
          <w:sz w:val="24"/>
          <w:szCs w:val="24"/>
          <w:lang w:val="en" w:eastAsia="en-GB"/>
        </w:rPr>
        <w:t>runny or blocked nose</w:t>
      </w:r>
    </w:p>
    <w:p w14:paraId="623B7D54" w14:textId="77777777" w:rsidR="00895F0E" w:rsidRPr="009B2B37" w:rsidRDefault="00895F0E" w:rsidP="00D42616">
      <w:pPr>
        <w:pStyle w:val="BodyText2"/>
        <w:numPr>
          <w:ilvl w:val="0"/>
          <w:numId w:val="7"/>
        </w:numPr>
        <w:spacing w:before="100" w:line="320" w:lineRule="exact"/>
        <w:ind w:left="714" w:right="0" w:hanging="357"/>
        <w:rPr>
          <w:rFonts w:eastAsia="Calibri"/>
          <w:sz w:val="24"/>
          <w:szCs w:val="24"/>
          <w:lang w:val="en" w:eastAsia="en-GB"/>
        </w:rPr>
      </w:pPr>
      <w:r w:rsidRPr="009B2B37">
        <w:rPr>
          <w:rFonts w:eastAsia="Calibri"/>
          <w:sz w:val="24"/>
          <w:szCs w:val="24"/>
          <w:lang w:val="en" w:eastAsia="en-GB"/>
        </w:rPr>
        <w:t>sneezing</w:t>
      </w:r>
    </w:p>
    <w:p w14:paraId="1F43E652" w14:textId="77777777" w:rsidR="00895F0E" w:rsidRPr="009B2B37" w:rsidRDefault="00895F0E" w:rsidP="00D42616">
      <w:pPr>
        <w:pStyle w:val="BodyText2"/>
        <w:numPr>
          <w:ilvl w:val="0"/>
          <w:numId w:val="7"/>
        </w:numPr>
        <w:spacing w:before="100" w:line="320" w:lineRule="exact"/>
        <w:ind w:left="714" w:right="0" w:hanging="357"/>
        <w:rPr>
          <w:rFonts w:eastAsia="Calibri"/>
          <w:sz w:val="24"/>
          <w:szCs w:val="24"/>
          <w:lang w:val="en" w:eastAsia="en-GB"/>
        </w:rPr>
      </w:pPr>
      <w:r w:rsidRPr="009B2B37">
        <w:rPr>
          <w:rFonts w:eastAsia="Calibri"/>
          <w:sz w:val="24"/>
          <w:szCs w:val="24"/>
          <w:lang w:val="en" w:eastAsia="en-GB"/>
        </w:rPr>
        <w:t>cough</w:t>
      </w:r>
    </w:p>
    <w:p w14:paraId="0AE7935C" w14:textId="77777777" w:rsidR="00895F0E" w:rsidRPr="009B2B37" w:rsidRDefault="00895F0E" w:rsidP="00D42616">
      <w:pPr>
        <w:pStyle w:val="BodyText2"/>
        <w:numPr>
          <w:ilvl w:val="0"/>
          <w:numId w:val="7"/>
        </w:numPr>
        <w:spacing w:before="100" w:line="320" w:lineRule="exact"/>
        <w:ind w:left="714" w:right="0" w:hanging="357"/>
        <w:rPr>
          <w:rFonts w:eastAsia="Calibri"/>
          <w:sz w:val="24"/>
          <w:szCs w:val="24"/>
          <w:lang w:val="en" w:eastAsia="en-GB"/>
        </w:rPr>
      </w:pPr>
      <w:r w:rsidRPr="009B2B37">
        <w:rPr>
          <w:rFonts w:eastAsia="Calibri"/>
          <w:sz w:val="24"/>
          <w:szCs w:val="24"/>
          <w:lang w:val="en" w:eastAsia="en-GB"/>
        </w:rPr>
        <w:t>red, sore, watery eyes</w:t>
      </w:r>
    </w:p>
    <w:p w14:paraId="2CEF2FAC" w14:textId="5B3E14CD" w:rsidR="00934E2C" w:rsidRPr="002F1ABE" w:rsidRDefault="00895F0E" w:rsidP="002F1ABE">
      <w:pPr>
        <w:pStyle w:val="BodyText2"/>
        <w:numPr>
          <w:ilvl w:val="0"/>
          <w:numId w:val="7"/>
        </w:numPr>
        <w:spacing w:before="100" w:line="320" w:lineRule="exact"/>
        <w:ind w:left="714" w:right="0" w:hanging="357"/>
        <w:rPr>
          <w:rFonts w:eastAsia="Calibri"/>
          <w:sz w:val="24"/>
          <w:szCs w:val="24"/>
          <w:lang w:val="en" w:eastAsia="en-GB"/>
        </w:rPr>
      </w:pPr>
      <w:r w:rsidRPr="007D420B">
        <w:rPr>
          <w:rFonts w:eastAsia="Calibri"/>
          <w:sz w:val="24"/>
          <w:szCs w:val="24"/>
          <w:lang w:val="en" w:eastAsia="en-GB"/>
        </w:rPr>
        <w:t>rash</w:t>
      </w:r>
      <w:r w:rsidR="007D420B">
        <w:rPr>
          <w:rFonts w:eastAsia="Calibri"/>
          <w:sz w:val="24"/>
          <w:szCs w:val="24"/>
          <w:lang w:val="en" w:eastAsia="en-GB"/>
        </w:rPr>
        <w:t xml:space="preserve">, which </w:t>
      </w:r>
      <w:r w:rsidRPr="007D420B">
        <w:rPr>
          <w:rFonts w:eastAsia="Calibri"/>
          <w:sz w:val="24"/>
          <w:szCs w:val="24"/>
          <w:lang w:val="en" w:eastAsia="en-GB"/>
        </w:rPr>
        <w:t xml:space="preserve">usually appears a few days after cold-like symptoms (sometimes </w:t>
      </w:r>
      <w:r w:rsidR="007D420B">
        <w:rPr>
          <w:rFonts w:eastAsia="Calibri"/>
          <w:sz w:val="24"/>
          <w:szCs w:val="24"/>
          <w:lang w:val="en" w:eastAsia="en-GB"/>
        </w:rPr>
        <w:t xml:space="preserve">it </w:t>
      </w:r>
      <w:r w:rsidRPr="007D420B">
        <w:rPr>
          <w:rFonts w:eastAsia="Calibri"/>
          <w:sz w:val="24"/>
          <w:szCs w:val="24"/>
          <w:lang w:val="en" w:eastAsia="en-GB"/>
        </w:rPr>
        <w:t xml:space="preserve">starts around the ears before spreading to </w:t>
      </w:r>
      <w:r w:rsidR="007D420B">
        <w:rPr>
          <w:rFonts w:eastAsia="Calibri"/>
          <w:sz w:val="24"/>
          <w:szCs w:val="24"/>
          <w:lang w:val="en" w:eastAsia="en-GB"/>
        </w:rPr>
        <w:t xml:space="preserve">the </w:t>
      </w:r>
      <w:r w:rsidRPr="007D420B">
        <w:rPr>
          <w:rFonts w:eastAsia="Calibri"/>
          <w:sz w:val="24"/>
          <w:szCs w:val="24"/>
          <w:lang w:val="en" w:eastAsia="en-GB"/>
        </w:rPr>
        <w:t>rest of the body)</w:t>
      </w:r>
    </w:p>
    <w:p w14:paraId="1011A507" w14:textId="77777777" w:rsidR="00855088" w:rsidRDefault="00855088" w:rsidP="004E61BF">
      <w:pPr>
        <w:spacing w:after="120" w:line="320" w:lineRule="exact"/>
        <w:jc w:val="both"/>
        <w:rPr>
          <w:rFonts w:ascii="Arial" w:hAnsi="Arial" w:cs="Arial"/>
          <w:b/>
          <w:bCs/>
          <w:color w:val="007C91"/>
          <w:sz w:val="24"/>
          <w:szCs w:val="24"/>
        </w:rPr>
      </w:pPr>
    </w:p>
    <w:p w14:paraId="1297ABF6" w14:textId="6357EA5B" w:rsidR="007D4AD3" w:rsidRPr="00855088" w:rsidRDefault="007D4AD3" w:rsidP="007D4AD3">
      <w:pPr>
        <w:pStyle w:val="BodyText2"/>
        <w:spacing w:after="120" w:line="320" w:lineRule="exact"/>
        <w:ind w:right="0"/>
        <w:rPr>
          <w:rFonts w:eastAsia="Calibri"/>
          <w:b/>
          <w:bCs/>
          <w:color w:val="007C91"/>
          <w:sz w:val="28"/>
          <w:szCs w:val="28"/>
          <w:lang w:val="en" w:eastAsia="en-GB"/>
        </w:rPr>
      </w:pPr>
      <w:r w:rsidRPr="00855088">
        <w:rPr>
          <w:rFonts w:eastAsia="Calibri"/>
          <w:b/>
          <w:bCs/>
          <w:color w:val="007C91"/>
          <w:sz w:val="28"/>
          <w:szCs w:val="28"/>
          <w:lang w:val="en" w:eastAsia="en-GB"/>
        </w:rPr>
        <w:t>What to do if you think your child has measles</w:t>
      </w:r>
    </w:p>
    <w:p w14:paraId="19B8DD81" w14:textId="77777777" w:rsidR="007D4AD3" w:rsidRPr="007D4AD3" w:rsidRDefault="007D4AD3" w:rsidP="00855088">
      <w:pPr>
        <w:pStyle w:val="BodyText2"/>
        <w:numPr>
          <w:ilvl w:val="0"/>
          <w:numId w:val="4"/>
        </w:numPr>
        <w:spacing w:before="360" w:line="320" w:lineRule="exact"/>
        <w:ind w:right="-2"/>
        <w:rPr>
          <w:rFonts w:eastAsia="Calibri"/>
          <w:b/>
          <w:bCs/>
          <w:sz w:val="24"/>
          <w:szCs w:val="24"/>
          <w:lang w:val="en" w:eastAsia="en-GB"/>
        </w:rPr>
      </w:pPr>
      <w:r>
        <w:rPr>
          <w:rFonts w:eastAsia="Calibri"/>
          <w:b/>
          <w:bCs/>
          <w:sz w:val="24"/>
          <w:szCs w:val="24"/>
          <w:lang w:val="en" w:eastAsia="en-GB"/>
        </w:rPr>
        <w:t>C</w:t>
      </w:r>
      <w:r w:rsidRPr="009B2B37">
        <w:rPr>
          <w:rFonts w:eastAsia="Calibri"/>
          <w:b/>
          <w:bCs/>
          <w:sz w:val="24"/>
          <w:szCs w:val="24"/>
          <w:lang w:val="en" w:eastAsia="en-GB"/>
        </w:rPr>
        <w:t>ontact your GP by phone</w:t>
      </w:r>
      <w:r w:rsidRPr="009B2B37">
        <w:rPr>
          <w:rFonts w:eastAsia="Calibri"/>
          <w:sz w:val="24"/>
          <w:szCs w:val="24"/>
          <w:lang w:val="en" w:eastAsia="en-GB"/>
        </w:rPr>
        <w:t xml:space="preserve"> </w:t>
      </w:r>
      <w:r>
        <w:rPr>
          <w:rFonts w:eastAsia="Calibri"/>
          <w:sz w:val="24"/>
          <w:szCs w:val="24"/>
          <w:lang w:val="en" w:eastAsia="en-GB"/>
        </w:rPr>
        <w:t>for advice.</w:t>
      </w:r>
      <w:r w:rsidRPr="009B2B37">
        <w:rPr>
          <w:rFonts w:eastAsia="Calibri"/>
          <w:sz w:val="24"/>
          <w:szCs w:val="24"/>
          <w:lang w:val="en" w:eastAsia="en-GB"/>
        </w:rPr>
        <w:t xml:space="preserve"> </w:t>
      </w:r>
    </w:p>
    <w:p w14:paraId="5FACB802" w14:textId="51E774C1" w:rsidR="007D4AD3" w:rsidRPr="009B2B37" w:rsidRDefault="007D4AD3" w:rsidP="00855088">
      <w:pPr>
        <w:pStyle w:val="BodyText2"/>
        <w:numPr>
          <w:ilvl w:val="0"/>
          <w:numId w:val="4"/>
        </w:numPr>
        <w:spacing w:before="360" w:line="320" w:lineRule="exact"/>
        <w:ind w:right="-2"/>
        <w:rPr>
          <w:rFonts w:eastAsia="Calibri"/>
          <w:b/>
          <w:bCs/>
          <w:sz w:val="24"/>
          <w:szCs w:val="24"/>
          <w:lang w:val="en" w:eastAsia="en-GB"/>
        </w:rPr>
      </w:pPr>
      <w:r w:rsidRPr="007D4AD3">
        <w:rPr>
          <w:rFonts w:eastAsia="Calibri"/>
          <w:b/>
          <w:bCs/>
          <w:sz w:val="24"/>
          <w:szCs w:val="24"/>
          <w:lang w:val="en" w:eastAsia="en-GB"/>
        </w:rPr>
        <w:t xml:space="preserve">Please do not just turn up to your GP, walk-in </w:t>
      </w:r>
      <w:r w:rsidR="00CD6136" w:rsidRPr="007D4AD3">
        <w:rPr>
          <w:rFonts w:eastAsia="Calibri"/>
          <w:b/>
          <w:bCs/>
          <w:sz w:val="24"/>
          <w:szCs w:val="24"/>
          <w:lang w:val="en" w:eastAsia="en-GB"/>
        </w:rPr>
        <w:t>centre,</w:t>
      </w:r>
      <w:r w:rsidRPr="007D4AD3">
        <w:rPr>
          <w:rFonts w:eastAsia="Calibri"/>
          <w:b/>
          <w:bCs/>
          <w:sz w:val="24"/>
          <w:szCs w:val="24"/>
          <w:lang w:val="en" w:eastAsia="en-GB"/>
        </w:rPr>
        <w:t xml:space="preserve"> or any other healthcare setting</w:t>
      </w:r>
      <w:r w:rsidRPr="009B2B37">
        <w:rPr>
          <w:rFonts w:eastAsia="Calibri"/>
          <w:sz w:val="24"/>
          <w:szCs w:val="24"/>
          <w:lang w:val="en" w:eastAsia="en-GB"/>
        </w:rPr>
        <w:t xml:space="preserve"> without calling ahead, as </w:t>
      </w:r>
      <w:r w:rsidRPr="009B2B37">
        <w:rPr>
          <w:rFonts w:eastAsia="Calibri"/>
          <w:b/>
          <w:bCs/>
          <w:sz w:val="24"/>
          <w:szCs w:val="24"/>
          <w:lang w:val="en" w:eastAsia="en-GB"/>
        </w:rPr>
        <w:t>measles is very infectious</w:t>
      </w:r>
      <w:r>
        <w:rPr>
          <w:rFonts w:eastAsia="Calibri"/>
          <w:b/>
          <w:bCs/>
          <w:sz w:val="24"/>
          <w:szCs w:val="24"/>
          <w:lang w:val="en" w:eastAsia="en-GB"/>
        </w:rPr>
        <w:t xml:space="preserve"> </w:t>
      </w:r>
      <w:r>
        <w:rPr>
          <w:rFonts w:eastAsia="Calibri"/>
          <w:sz w:val="24"/>
          <w:szCs w:val="24"/>
          <w:lang w:val="en" w:eastAsia="en-GB"/>
        </w:rPr>
        <w:t>– the doctor will make special arrangements to see your child so that, if they have measles, they won’t pass it to others.</w:t>
      </w:r>
    </w:p>
    <w:p w14:paraId="001C150C" w14:textId="58CA8D27" w:rsidR="007D4AD3" w:rsidRPr="009B2B37" w:rsidRDefault="007D4AD3" w:rsidP="00855088">
      <w:pPr>
        <w:pStyle w:val="BodyText2"/>
        <w:numPr>
          <w:ilvl w:val="0"/>
          <w:numId w:val="4"/>
        </w:numPr>
        <w:spacing w:before="360" w:line="320" w:lineRule="exact"/>
        <w:ind w:left="357" w:right="0" w:hanging="357"/>
        <w:rPr>
          <w:rFonts w:eastAsia="Calibri"/>
          <w:b/>
          <w:bCs/>
          <w:sz w:val="24"/>
          <w:szCs w:val="24"/>
          <w:lang w:val="en" w:eastAsia="en-GB"/>
        </w:rPr>
      </w:pPr>
      <w:r w:rsidRPr="009B2B37">
        <w:rPr>
          <w:rFonts w:eastAsia="Calibri"/>
          <w:sz w:val="24"/>
          <w:szCs w:val="24"/>
          <w:lang w:val="en" w:eastAsia="en-GB"/>
        </w:rPr>
        <w:t xml:space="preserve">people </w:t>
      </w:r>
      <w:r w:rsidRPr="009B2B37">
        <w:rPr>
          <w:rFonts w:eastAsia="Calibri"/>
          <w:b/>
          <w:bCs/>
          <w:sz w:val="24"/>
          <w:szCs w:val="24"/>
          <w:lang w:val="en" w:eastAsia="en-GB"/>
        </w:rPr>
        <w:t>remain infectious</w:t>
      </w:r>
      <w:r w:rsidRPr="009B2B37">
        <w:rPr>
          <w:rFonts w:eastAsia="Calibri"/>
          <w:sz w:val="24"/>
          <w:szCs w:val="24"/>
          <w:lang w:val="en" w:eastAsia="en-GB"/>
        </w:rPr>
        <w:t xml:space="preserve"> </w:t>
      </w:r>
      <w:r w:rsidR="004E61BF" w:rsidRPr="009B2B37">
        <w:rPr>
          <w:rFonts w:eastAsia="Calibri"/>
          <w:b/>
          <w:bCs/>
          <w:sz w:val="24"/>
          <w:szCs w:val="24"/>
          <w:lang w:val="en" w:eastAsia="en-GB"/>
        </w:rPr>
        <w:t xml:space="preserve">until at least </w:t>
      </w:r>
      <w:r w:rsidR="001B5ABC">
        <w:rPr>
          <w:rFonts w:eastAsia="Calibri"/>
          <w:b/>
          <w:bCs/>
          <w:sz w:val="24"/>
          <w:szCs w:val="24"/>
          <w:lang w:val="en" w:eastAsia="en-GB"/>
        </w:rPr>
        <w:t>4</w:t>
      </w:r>
      <w:r w:rsidR="004E61BF" w:rsidRPr="009B2B37">
        <w:rPr>
          <w:rFonts w:eastAsia="Calibri"/>
          <w:b/>
          <w:bCs/>
          <w:sz w:val="24"/>
          <w:szCs w:val="24"/>
          <w:lang w:val="en" w:eastAsia="en-GB"/>
        </w:rPr>
        <w:t xml:space="preserve"> days after the onset of the rash</w:t>
      </w:r>
      <w:r w:rsidR="004E61BF" w:rsidRPr="009B2B37">
        <w:rPr>
          <w:rFonts w:eastAsia="Calibri"/>
          <w:sz w:val="24"/>
          <w:szCs w:val="24"/>
          <w:lang w:val="en" w:eastAsia="en-GB"/>
        </w:rPr>
        <w:t xml:space="preserve"> </w:t>
      </w:r>
      <w:r w:rsidR="004E61BF">
        <w:rPr>
          <w:rFonts w:eastAsia="Calibri"/>
          <w:sz w:val="24"/>
          <w:szCs w:val="24"/>
          <w:lang w:val="en" w:eastAsia="en-GB"/>
        </w:rPr>
        <w:t>– so they</w:t>
      </w:r>
      <w:r w:rsidRPr="009B2B37">
        <w:rPr>
          <w:rFonts w:eastAsia="Calibri"/>
          <w:sz w:val="24"/>
          <w:szCs w:val="24"/>
          <w:lang w:val="en" w:eastAsia="en-GB"/>
        </w:rPr>
        <w:t xml:space="preserve"> should stay off nursery/</w:t>
      </w:r>
      <w:r w:rsidR="00855088">
        <w:rPr>
          <w:rFonts w:eastAsia="Calibri"/>
          <w:sz w:val="24"/>
          <w:szCs w:val="24"/>
          <w:lang w:val="en" w:eastAsia="en-GB"/>
        </w:rPr>
        <w:t xml:space="preserve"> </w:t>
      </w:r>
      <w:r w:rsidRPr="009B2B37">
        <w:rPr>
          <w:rFonts w:eastAsia="Calibri"/>
          <w:sz w:val="24"/>
          <w:szCs w:val="24"/>
          <w:lang w:val="en" w:eastAsia="en-GB"/>
        </w:rPr>
        <w:t>school/</w:t>
      </w:r>
      <w:r w:rsidR="00855088">
        <w:rPr>
          <w:rFonts w:eastAsia="Calibri"/>
          <w:sz w:val="24"/>
          <w:szCs w:val="24"/>
          <w:lang w:val="en" w:eastAsia="en-GB"/>
        </w:rPr>
        <w:t xml:space="preserve"> </w:t>
      </w:r>
      <w:r w:rsidRPr="009B2B37">
        <w:rPr>
          <w:rFonts w:eastAsia="Calibri"/>
          <w:sz w:val="24"/>
          <w:szCs w:val="24"/>
          <w:lang w:val="en" w:eastAsia="en-GB"/>
        </w:rPr>
        <w:t>university/</w:t>
      </w:r>
      <w:r w:rsidR="00855088">
        <w:rPr>
          <w:rFonts w:eastAsia="Calibri"/>
          <w:sz w:val="24"/>
          <w:szCs w:val="24"/>
          <w:lang w:val="en" w:eastAsia="en-GB"/>
        </w:rPr>
        <w:t xml:space="preserve"> </w:t>
      </w:r>
      <w:r w:rsidRPr="009B2B37">
        <w:rPr>
          <w:rFonts w:eastAsia="Calibri"/>
          <w:sz w:val="24"/>
          <w:szCs w:val="24"/>
          <w:lang w:val="en" w:eastAsia="en-GB"/>
        </w:rPr>
        <w:t>work/</w:t>
      </w:r>
      <w:r w:rsidR="00855088">
        <w:rPr>
          <w:rFonts w:eastAsia="Calibri"/>
          <w:sz w:val="24"/>
          <w:szCs w:val="24"/>
          <w:lang w:val="en" w:eastAsia="en-GB"/>
        </w:rPr>
        <w:t xml:space="preserve"> </w:t>
      </w:r>
      <w:r w:rsidRPr="009B2B37">
        <w:rPr>
          <w:rFonts w:eastAsia="Calibri"/>
          <w:sz w:val="24"/>
          <w:szCs w:val="24"/>
          <w:lang w:val="en" w:eastAsia="en-GB"/>
        </w:rPr>
        <w:t xml:space="preserve">other group activities </w:t>
      </w:r>
      <w:r w:rsidR="004E61BF">
        <w:rPr>
          <w:rFonts w:eastAsia="Calibri"/>
          <w:sz w:val="24"/>
          <w:szCs w:val="24"/>
          <w:lang w:val="en" w:eastAsia="en-GB"/>
        </w:rPr>
        <w:t>until then</w:t>
      </w:r>
    </w:p>
    <w:p w14:paraId="50602B8D" w14:textId="77777777" w:rsidR="007D4AD3" w:rsidRPr="009B2B37" w:rsidRDefault="007D4AD3" w:rsidP="007D4AD3">
      <w:pPr>
        <w:pStyle w:val="BodyText2"/>
        <w:spacing w:line="320" w:lineRule="exact"/>
        <w:ind w:left="357" w:right="0"/>
        <w:rPr>
          <w:rFonts w:eastAsia="Calibri"/>
          <w:b/>
          <w:bCs/>
          <w:sz w:val="24"/>
          <w:szCs w:val="24"/>
          <w:lang w:val="en" w:eastAsia="en-GB"/>
        </w:rPr>
      </w:pPr>
    </w:p>
    <w:p w14:paraId="147390ED" w14:textId="5E481AE2" w:rsidR="007D4AD3" w:rsidRPr="00855088" w:rsidRDefault="007D4AD3" w:rsidP="007D4AD3">
      <w:pPr>
        <w:pStyle w:val="BodyText2"/>
        <w:spacing w:after="120" w:line="320" w:lineRule="exact"/>
        <w:ind w:right="0"/>
        <w:rPr>
          <w:rFonts w:eastAsia="Calibri"/>
          <w:b/>
          <w:bCs/>
          <w:color w:val="007C91"/>
          <w:sz w:val="28"/>
          <w:szCs w:val="28"/>
          <w:lang w:val="en" w:eastAsia="en-GB"/>
        </w:rPr>
      </w:pPr>
      <w:r w:rsidRPr="00855088">
        <w:rPr>
          <w:rFonts w:eastAsia="Calibri"/>
          <w:b/>
          <w:bCs/>
          <w:color w:val="007C91"/>
          <w:sz w:val="28"/>
          <w:szCs w:val="28"/>
          <w:lang w:val="en" w:eastAsia="en-GB"/>
        </w:rPr>
        <w:t xml:space="preserve">If someone </w:t>
      </w:r>
      <w:r w:rsidR="00855088" w:rsidRPr="00855088">
        <w:rPr>
          <w:rFonts w:eastAsia="Calibri"/>
          <w:b/>
          <w:bCs/>
          <w:color w:val="007C91"/>
          <w:sz w:val="28"/>
          <w:szCs w:val="28"/>
          <w:lang w:val="en" w:eastAsia="en-GB"/>
        </w:rPr>
        <w:t xml:space="preserve">has been in </w:t>
      </w:r>
      <w:r w:rsidRPr="00855088">
        <w:rPr>
          <w:rFonts w:eastAsia="Calibri"/>
          <w:b/>
          <w:bCs/>
          <w:color w:val="007C91"/>
          <w:sz w:val="28"/>
          <w:szCs w:val="28"/>
          <w:lang w:val="en" w:eastAsia="en-GB"/>
        </w:rPr>
        <w:t xml:space="preserve">contact </w:t>
      </w:r>
      <w:r w:rsidR="00855088" w:rsidRPr="00855088">
        <w:rPr>
          <w:rFonts w:eastAsia="Calibri"/>
          <w:b/>
          <w:bCs/>
          <w:color w:val="007C91"/>
          <w:sz w:val="28"/>
          <w:szCs w:val="28"/>
          <w:lang w:val="en" w:eastAsia="en-GB"/>
        </w:rPr>
        <w:t xml:space="preserve">with a person with </w:t>
      </w:r>
      <w:r w:rsidRPr="00855088">
        <w:rPr>
          <w:rFonts w:eastAsia="Calibri"/>
          <w:b/>
          <w:bCs/>
          <w:color w:val="007C91"/>
          <w:sz w:val="28"/>
          <w:szCs w:val="28"/>
          <w:lang w:val="en" w:eastAsia="en-GB"/>
        </w:rPr>
        <w:t>measles</w:t>
      </w:r>
    </w:p>
    <w:p w14:paraId="308B87A6" w14:textId="42749AB9" w:rsidR="007D4AD3" w:rsidRPr="009B2B37" w:rsidRDefault="00086973" w:rsidP="00855088">
      <w:pPr>
        <w:pStyle w:val="ListParagraph"/>
        <w:numPr>
          <w:ilvl w:val="0"/>
          <w:numId w:val="2"/>
        </w:numPr>
        <w:spacing w:before="360" w:after="0" w:line="320" w:lineRule="exact"/>
        <w:ind w:left="357" w:hanging="357"/>
        <w:jc w:val="both"/>
        <w:rPr>
          <w:szCs w:val="24"/>
        </w:rPr>
      </w:pPr>
      <w:r>
        <w:rPr>
          <w:szCs w:val="24"/>
        </w:rPr>
        <w:t>M</w:t>
      </w:r>
      <w:r w:rsidR="007D4AD3" w:rsidRPr="009B2B37">
        <w:rPr>
          <w:szCs w:val="24"/>
        </w:rPr>
        <w:t xml:space="preserve">easles can take </w:t>
      </w:r>
      <w:r w:rsidR="007D4AD3" w:rsidRPr="009B2B37">
        <w:rPr>
          <w:b/>
          <w:bCs/>
          <w:szCs w:val="24"/>
        </w:rPr>
        <w:t>up to 21 days</w:t>
      </w:r>
      <w:r w:rsidR="007D4AD3" w:rsidRPr="009B2B37">
        <w:rPr>
          <w:szCs w:val="24"/>
        </w:rPr>
        <w:t xml:space="preserve"> to develop (incubation period) from being in contact with a case of measles </w:t>
      </w:r>
    </w:p>
    <w:p w14:paraId="615CFB51" w14:textId="08A786EE" w:rsidR="003114DF" w:rsidRPr="004E61BF" w:rsidRDefault="00086973" w:rsidP="00855088">
      <w:pPr>
        <w:pStyle w:val="ListParagraph"/>
        <w:numPr>
          <w:ilvl w:val="0"/>
          <w:numId w:val="2"/>
        </w:numPr>
        <w:spacing w:before="360" w:after="0" w:line="320" w:lineRule="exact"/>
        <w:ind w:left="357" w:hanging="357"/>
        <w:jc w:val="both"/>
        <w:rPr>
          <w:szCs w:val="24"/>
        </w:rPr>
      </w:pPr>
      <w:r>
        <w:rPr>
          <w:szCs w:val="24"/>
        </w:rPr>
        <w:t>A</w:t>
      </w:r>
      <w:r w:rsidR="007D4AD3" w:rsidRPr="009B2B37">
        <w:rPr>
          <w:szCs w:val="24"/>
        </w:rPr>
        <w:t xml:space="preserve">nyone who has had </w:t>
      </w:r>
      <w:r w:rsidR="007D4AD3" w:rsidRPr="009B2B37">
        <w:rPr>
          <w:b/>
          <w:bCs/>
          <w:szCs w:val="24"/>
        </w:rPr>
        <w:t>no doses of the MMR vaccine</w:t>
      </w:r>
      <w:r w:rsidR="007D4AD3" w:rsidRPr="009B2B37">
        <w:rPr>
          <w:szCs w:val="24"/>
        </w:rPr>
        <w:t xml:space="preserve"> and has been</w:t>
      </w:r>
      <w:r w:rsidR="007D4AD3" w:rsidRPr="00086973">
        <w:rPr>
          <w:b/>
          <w:bCs/>
          <w:szCs w:val="24"/>
        </w:rPr>
        <w:t xml:space="preserve"> in contact with a </w:t>
      </w:r>
      <w:r w:rsidR="00855088">
        <w:rPr>
          <w:b/>
          <w:bCs/>
          <w:szCs w:val="24"/>
        </w:rPr>
        <w:t>person with</w:t>
      </w:r>
      <w:r w:rsidR="007D4AD3" w:rsidRPr="00086973">
        <w:rPr>
          <w:b/>
          <w:bCs/>
          <w:szCs w:val="24"/>
        </w:rPr>
        <w:t xml:space="preserve"> measles</w:t>
      </w:r>
      <w:r w:rsidR="007D4AD3" w:rsidRPr="009B2B37">
        <w:rPr>
          <w:szCs w:val="24"/>
        </w:rPr>
        <w:t xml:space="preserve"> is strongly urged not </w:t>
      </w:r>
      <w:r w:rsidR="001B5ABC">
        <w:rPr>
          <w:szCs w:val="24"/>
        </w:rPr>
        <w:t xml:space="preserve">to </w:t>
      </w:r>
      <w:r w:rsidR="007D4AD3" w:rsidRPr="009B2B37">
        <w:rPr>
          <w:szCs w:val="24"/>
        </w:rPr>
        <w:t xml:space="preserve">mix outside their own household for </w:t>
      </w:r>
      <w:r w:rsidR="007D4AD3" w:rsidRPr="00086973">
        <w:rPr>
          <w:b/>
          <w:bCs/>
          <w:szCs w:val="24"/>
        </w:rPr>
        <w:t>21 days</w:t>
      </w:r>
      <w:r w:rsidR="007D4AD3" w:rsidRPr="009B2B37">
        <w:rPr>
          <w:szCs w:val="24"/>
        </w:rPr>
        <w:t xml:space="preserve"> from contact with </w:t>
      </w:r>
      <w:r w:rsidR="001B5ABC">
        <w:rPr>
          <w:szCs w:val="24"/>
        </w:rPr>
        <w:t>someone with measles</w:t>
      </w:r>
    </w:p>
    <w:p w14:paraId="1072157F" w14:textId="710FAA3F" w:rsidR="00855088" w:rsidRDefault="00855088" w:rsidP="009B2B37">
      <w:pPr>
        <w:pStyle w:val="BodyText2"/>
        <w:spacing w:after="120" w:line="320" w:lineRule="exact"/>
        <w:ind w:right="0"/>
        <w:rPr>
          <w:rFonts w:eastAsia="Calibri"/>
          <w:b/>
          <w:bCs/>
          <w:color w:val="007C91"/>
          <w:sz w:val="24"/>
          <w:szCs w:val="24"/>
          <w:lang w:val="en" w:eastAsia="en-GB"/>
        </w:rPr>
      </w:pPr>
    </w:p>
    <w:p w14:paraId="01032289" w14:textId="705087C1" w:rsidR="001A138B" w:rsidRDefault="001A138B" w:rsidP="009B2B37">
      <w:pPr>
        <w:pStyle w:val="BodyText2"/>
        <w:spacing w:after="120" w:line="320" w:lineRule="exact"/>
        <w:ind w:right="0"/>
        <w:rPr>
          <w:rFonts w:eastAsia="Calibri"/>
          <w:b/>
          <w:bCs/>
          <w:color w:val="007C91"/>
          <w:sz w:val="24"/>
          <w:szCs w:val="24"/>
          <w:lang w:val="en" w:eastAsia="en-GB"/>
        </w:rPr>
      </w:pPr>
    </w:p>
    <w:p w14:paraId="5C74FAD6" w14:textId="77777777" w:rsidR="001A138B" w:rsidRDefault="001A138B" w:rsidP="009B2B37">
      <w:pPr>
        <w:pStyle w:val="BodyText2"/>
        <w:spacing w:after="120" w:line="320" w:lineRule="exact"/>
        <w:ind w:right="0"/>
        <w:rPr>
          <w:rFonts w:eastAsia="Calibri"/>
          <w:b/>
          <w:bCs/>
          <w:color w:val="007C91"/>
          <w:sz w:val="24"/>
          <w:szCs w:val="24"/>
          <w:lang w:val="en" w:eastAsia="en-GB"/>
        </w:rPr>
      </w:pPr>
    </w:p>
    <w:p w14:paraId="507209D0" w14:textId="171EB77E" w:rsidR="00067B32" w:rsidRPr="00855088" w:rsidRDefault="00067B32" w:rsidP="009B2B37">
      <w:pPr>
        <w:pStyle w:val="BodyText2"/>
        <w:spacing w:after="120" w:line="320" w:lineRule="exact"/>
        <w:ind w:right="0"/>
        <w:rPr>
          <w:rFonts w:eastAsia="Calibri"/>
          <w:b/>
          <w:bCs/>
          <w:color w:val="007C91"/>
          <w:sz w:val="28"/>
          <w:szCs w:val="28"/>
          <w:lang w:val="en" w:eastAsia="en-GB"/>
        </w:rPr>
      </w:pPr>
      <w:r w:rsidRPr="00855088">
        <w:rPr>
          <w:rFonts w:eastAsia="Calibri"/>
          <w:b/>
          <w:bCs/>
          <w:color w:val="007C91"/>
          <w:sz w:val="28"/>
          <w:szCs w:val="28"/>
          <w:lang w:val="en" w:eastAsia="en-GB"/>
        </w:rPr>
        <w:t>For more information</w:t>
      </w:r>
    </w:p>
    <w:p w14:paraId="41EF6141" w14:textId="697B92AF" w:rsidR="00067B32" w:rsidRPr="009B2B37" w:rsidRDefault="00067B32" w:rsidP="00855088">
      <w:pPr>
        <w:pStyle w:val="ListParagraph"/>
        <w:numPr>
          <w:ilvl w:val="0"/>
          <w:numId w:val="2"/>
        </w:numPr>
        <w:spacing w:before="360" w:after="0" w:line="320" w:lineRule="exact"/>
        <w:ind w:left="357" w:hanging="357"/>
        <w:jc w:val="both"/>
        <w:rPr>
          <w:szCs w:val="24"/>
        </w:rPr>
      </w:pPr>
      <w:r w:rsidRPr="009B2B37">
        <w:rPr>
          <w:szCs w:val="24"/>
        </w:rPr>
        <w:lastRenderedPageBreak/>
        <w:t xml:space="preserve">More information on measles is available on the NHS website here: </w:t>
      </w:r>
      <w:hyperlink r:id="rId6" w:history="1">
        <w:r w:rsidRPr="009B2B37">
          <w:rPr>
            <w:rStyle w:val="Hyperlink"/>
            <w:color w:val="007C91"/>
            <w:szCs w:val="24"/>
          </w:rPr>
          <w:t>https://www.nhs.uk/conditions/measles/</w:t>
        </w:r>
      </w:hyperlink>
      <w:r w:rsidRPr="009B2B37">
        <w:rPr>
          <w:color w:val="007C91"/>
          <w:szCs w:val="24"/>
        </w:rPr>
        <w:t xml:space="preserve"> </w:t>
      </w:r>
    </w:p>
    <w:p w14:paraId="20A766E6" w14:textId="5B956FF8" w:rsidR="003E4692" w:rsidRPr="009B2B37" w:rsidRDefault="00067B32" w:rsidP="00855088">
      <w:pPr>
        <w:pStyle w:val="ListParagraph"/>
        <w:numPr>
          <w:ilvl w:val="0"/>
          <w:numId w:val="2"/>
        </w:numPr>
        <w:spacing w:before="360" w:after="0" w:line="320" w:lineRule="exact"/>
        <w:ind w:left="357" w:hanging="357"/>
        <w:jc w:val="both"/>
        <w:rPr>
          <w:szCs w:val="24"/>
        </w:rPr>
      </w:pPr>
      <w:r w:rsidRPr="009B2B37">
        <w:rPr>
          <w:szCs w:val="24"/>
        </w:rPr>
        <w:t xml:space="preserve">More information on the MMR vaccine is available on the NHS website here: </w:t>
      </w:r>
      <w:hyperlink r:id="rId7" w:history="1">
        <w:r w:rsidRPr="009B2B37">
          <w:rPr>
            <w:rStyle w:val="Hyperlink"/>
            <w:color w:val="007C91"/>
            <w:szCs w:val="24"/>
          </w:rPr>
          <w:t>https://www.nhs.uk/conditions/vaccinations/mmr-vaccine/</w:t>
        </w:r>
      </w:hyperlink>
      <w:r w:rsidRPr="009B2B37">
        <w:rPr>
          <w:color w:val="007C91"/>
          <w:szCs w:val="24"/>
        </w:rPr>
        <w:t xml:space="preserve"> </w:t>
      </w:r>
    </w:p>
    <w:sectPr w:rsidR="003E4692" w:rsidRPr="009B2B37" w:rsidSect="00D42616">
      <w:pgSz w:w="11906" w:h="16838"/>
      <w:pgMar w:top="113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5795"/>
    <w:multiLevelType w:val="hybridMultilevel"/>
    <w:tmpl w:val="604EF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4E6B0F"/>
    <w:multiLevelType w:val="hybridMultilevel"/>
    <w:tmpl w:val="4DF6362E"/>
    <w:lvl w:ilvl="0" w:tplc="FFFFFFFF">
      <w:start w:val="1"/>
      <w:numFmt w:val="bullet"/>
      <w:lvlText w:val=""/>
      <w:lvlJc w:val="left"/>
      <w:pPr>
        <w:ind w:left="360" w:hanging="360"/>
      </w:pPr>
      <w:rPr>
        <w:rFonts w:ascii="Symbol" w:hAnsi="Symbol" w:hint="default"/>
      </w:rPr>
    </w:lvl>
    <w:lvl w:ilvl="1" w:tplc="0809000B">
      <w:start w:val="1"/>
      <w:numFmt w:val="bullet"/>
      <w:lvlText w:val=""/>
      <w:lvlJc w:val="left"/>
      <w:pPr>
        <w:ind w:left="717"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3F470D5"/>
    <w:multiLevelType w:val="hybridMultilevel"/>
    <w:tmpl w:val="B86EC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0A49CE"/>
    <w:multiLevelType w:val="hybridMultilevel"/>
    <w:tmpl w:val="2CA62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9D3542"/>
    <w:multiLevelType w:val="hybridMultilevel"/>
    <w:tmpl w:val="C7188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016A44"/>
    <w:multiLevelType w:val="hybridMultilevel"/>
    <w:tmpl w:val="F8CEA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6F10D1"/>
    <w:multiLevelType w:val="hybridMultilevel"/>
    <w:tmpl w:val="3D683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171F2"/>
    <w:multiLevelType w:val="hybridMultilevel"/>
    <w:tmpl w:val="388234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2A0F39"/>
    <w:multiLevelType w:val="hybridMultilevel"/>
    <w:tmpl w:val="55562B72"/>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717"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5D0502"/>
    <w:multiLevelType w:val="hybridMultilevel"/>
    <w:tmpl w:val="CA129A7A"/>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68D5484"/>
    <w:multiLevelType w:val="hybridMultilevel"/>
    <w:tmpl w:val="269C7A3C"/>
    <w:lvl w:ilvl="0" w:tplc="08090001">
      <w:start w:val="1"/>
      <w:numFmt w:val="bullet"/>
      <w:lvlText w:val=""/>
      <w:lvlJc w:val="left"/>
      <w:pPr>
        <w:ind w:left="2502" w:hanging="360"/>
      </w:pPr>
      <w:rPr>
        <w:rFonts w:ascii="Symbol" w:hAnsi="Symbol" w:hint="default"/>
      </w:rPr>
    </w:lvl>
    <w:lvl w:ilvl="1" w:tplc="08090003" w:tentative="1">
      <w:start w:val="1"/>
      <w:numFmt w:val="bullet"/>
      <w:lvlText w:val="o"/>
      <w:lvlJc w:val="left"/>
      <w:pPr>
        <w:ind w:left="3222" w:hanging="360"/>
      </w:pPr>
      <w:rPr>
        <w:rFonts w:ascii="Courier New" w:hAnsi="Courier New" w:cs="Courier New" w:hint="default"/>
      </w:rPr>
    </w:lvl>
    <w:lvl w:ilvl="2" w:tplc="08090005" w:tentative="1">
      <w:start w:val="1"/>
      <w:numFmt w:val="bullet"/>
      <w:lvlText w:val=""/>
      <w:lvlJc w:val="left"/>
      <w:pPr>
        <w:ind w:left="3942" w:hanging="360"/>
      </w:pPr>
      <w:rPr>
        <w:rFonts w:ascii="Wingdings" w:hAnsi="Wingdings" w:hint="default"/>
      </w:rPr>
    </w:lvl>
    <w:lvl w:ilvl="3" w:tplc="08090001" w:tentative="1">
      <w:start w:val="1"/>
      <w:numFmt w:val="bullet"/>
      <w:lvlText w:val=""/>
      <w:lvlJc w:val="left"/>
      <w:pPr>
        <w:ind w:left="4662" w:hanging="360"/>
      </w:pPr>
      <w:rPr>
        <w:rFonts w:ascii="Symbol" w:hAnsi="Symbol" w:hint="default"/>
      </w:rPr>
    </w:lvl>
    <w:lvl w:ilvl="4" w:tplc="08090003" w:tentative="1">
      <w:start w:val="1"/>
      <w:numFmt w:val="bullet"/>
      <w:lvlText w:val="o"/>
      <w:lvlJc w:val="left"/>
      <w:pPr>
        <w:ind w:left="5382" w:hanging="360"/>
      </w:pPr>
      <w:rPr>
        <w:rFonts w:ascii="Courier New" w:hAnsi="Courier New" w:cs="Courier New" w:hint="default"/>
      </w:rPr>
    </w:lvl>
    <w:lvl w:ilvl="5" w:tplc="08090005" w:tentative="1">
      <w:start w:val="1"/>
      <w:numFmt w:val="bullet"/>
      <w:lvlText w:val=""/>
      <w:lvlJc w:val="left"/>
      <w:pPr>
        <w:ind w:left="6102" w:hanging="360"/>
      </w:pPr>
      <w:rPr>
        <w:rFonts w:ascii="Wingdings" w:hAnsi="Wingdings" w:hint="default"/>
      </w:rPr>
    </w:lvl>
    <w:lvl w:ilvl="6" w:tplc="08090001" w:tentative="1">
      <w:start w:val="1"/>
      <w:numFmt w:val="bullet"/>
      <w:lvlText w:val=""/>
      <w:lvlJc w:val="left"/>
      <w:pPr>
        <w:ind w:left="6822" w:hanging="360"/>
      </w:pPr>
      <w:rPr>
        <w:rFonts w:ascii="Symbol" w:hAnsi="Symbol" w:hint="default"/>
      </w:rPr>
    </w:lvl>
    <w:lvl w:ilvl="7" w:tplc="08090003" w:tentative="1">
      <w:start w:val="1"/>
      <w:numFmt w:val="bullet"/>
      <w:lvlText w:val="o"/>
      <w:lvlJc w:val="left"/>
      <w:pPr>
        <w:ind w:left="7542" w:hanging="360"/>
      </w:pPr>
      <w:rPr>
        <w:rFonts w:ascii="Courier New" w:hAnsi="Courier New" w:cs="Courier New" w:hint="default"/>
      </w:rPr>
    </w:lvl>
    <w:lvl w:ilvl="8" w:tplc="08090005" w:tentative="1">
      <w:start w:val="1"/>
      <w:numFmt w:val="bullet"/>
      <w:lvlText w:val=""/>
      <w:lvlJc w:val="left"/>
      <w:pPr>
        <w:ind w:left="8262" w:hanging="360"/>
      </w:pPr>
      <w:rPr>
        <w:rFonts w:ascii="Wingdings" w:hAnsi="Wingdings" w:hint="default"/>
      </w:rPr>
    </w:lvl>
  </w:abstractNum>
  <w:abstractNum w:abstractNumId="11" w15:restartNumberingAfterBreak="0">
    <w:nsid w:val="76FA1C09"/>
    <w:multiLevelType w:val="hybridMultilevel"/>
    <w:tmpl w:val="CCB24E6C"/>
    <w:lvl w:ilvl="0" w:tplc="0809000B">
      <w:start w:val="1"/>
      <w:numFmt w:val="bullet"/>
      <w:lvlText w:val=""/>
      <w:lvlJc w:val="left"/>
      <w:pPr>
        <w:ind w:left="717" w:hanging="360"/>
      </w:pPr>
      <w:rPr>
        <w:rFonts w:ascii="Wingdings" w:hAnsi="Wingdings"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num w:numId="1" w16cid:durableId="1518882230">
    <w:abstractNumId w:val="10"/>
  </w:num>
  <w:num w:numId="2" w16cid:durableId="1109932244">
    <w:abstractNumId w:val="8"/>
  </w:num>
  <w:num w:numId="3" w16cid:durableId="1153985246">
    <w:abstractNumId w:val="0"/>
  </w:num>
  <w:num w:numId="4" w16cid:durableId="1366978461">
    <w:abstractNumId w:val="2"/>
  </w:num>
  <w:num w:numId="5" w16cid:durableId="474416762">
    <w:abstractNumId w:val="3"/>
  </w:num>
  <w:num w:numId="6" w16cid:durableId="20933377">
    <w:abstractNumId w:val="7"/>
  </w:num>
  <w:num w:numId="7" w16cid:durableId="1023168466">
    <w:abstractNumId w:val="11"/>
  </w:num>
  <w:num w:numId="8" w16cid:durableId="664821934">
    <w:abstractNumId w:val="5"/>
  </w:num>
  <w:num w:numId="9" w16cid:durableId="2130396148">
    <w:abstractNumId w:val="1"/>
  </w:num>
  <w:num w:numId="10" w16cid:durableId="703016700">
    <w:abstractNumId w:val="9"/>
  </w:num>
  <w:num w:numId="11" w16cid:durableId="453787504">
    <w:abstractNumId w:val="4"/>
  </w:num>
  <w:num w:numId="12" w16cid:durableId="427890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43"/>
    <w:rsid w:val="00012215"/>
    <w:rsid w:val="00021A95"/>
    <w:rsid w:val="00023C2C"/>
    <w:rsid w:val="00067B32"/>
    <w:rsid w:val="00070E24"/>
    <w:rsid w:val="00086973"/>
    <w:rsid w:val="000A0B0F"/>
    <w:rsid w:val="00104043"/>
    <w:rsid w:val="00142E41"/>
    <w:rsid w:val="0014403C"/>
    <w:rsid w:val="00144565"/>
    <w:rsid w:val="00151C15"/>
    <w:rsid w:val="001A138B"/>
    <w:rsid w:val="001B1BFF"/>
    <w:rsid w:val="001B5ABC"/>
    <w:rsid w:val="001D32F6"/>
    <w:rsid w:val="001D567C"/>
    <w:rsid w:val="0022340E"/>
    <w:rsid w:val="002322F6"/>
    <w:rsid w:val="00257ACF"/>
    <w:rsid w:val="002633B6"/>
    <w:rsid w:val="00272E71"/>
    <w:rsid w:val="002E2310"/>
    <w:rsid w:val="002E361C"/>
    <w:rsid w:val="002F1ABE"/>
    <w:rsid w:val="002F4E2D"/>
    <w:rsid w:val="003114DF"/>
    <w:rsid w:val="003918BD"/>
    <w:rsid w:val="003C0F82"/>
    <w:rsid w:val="003E4692"/>
    <w:rsid w:val="00432FA9"/>
    <w:rsid w:val="0049347A"/>
    <w:rsid w:val="004E61BF"/>
    <w:rsid w:val="005651AB"/>
    <w:rsid w:val="005B1553"/>
    <w:rsid w:val="0063610A"/>
    <w:rsid w:val="006C3E04"/>
    <w:rsid w:val="007D20DF"/>
    <w:rsid w:val="007D420B"/>
    <w:rsid w:val="007D4AD3"/>
    <w:rsid w:val="00855088"/>
    <w:rsid w:val="008660AC"/>
    <w:rsid w:val="00895F0E"/>
    <w:rsid w:val="009203C3"/>
    <w:rsid w:val="00934E2C"/>
    <w:rsid w:val="009543EC"/>
    <w:rsid w:val="00974D3C"/>
    <w:rsid w:val="009B2B37"/>
    <w:rsid w:val="009E24DF"/>
    <w:rsid w:val="00A31D5D"/>
    <w:rsid w:val="00A34DBA"/>
    <w:rsid w:val="00A52AD8"/>
    <w:rsid w:val="00A839B6"/>
    <w:rsid w:val="00AC2013"/>
    <w:rsid w:val="00BE730F"/>
    <w:rsid w:val="00C0534A"/>
    <w:rsid w:val="00C32E8F"/>
    <w:rsid w:val="00C60789"/>
    <w:rsid w:val="00C63B3E"/>
    <w:rsid w:val="00C652FA"/>
    <w:rsid w:val="00CB117A"/>
    <w:rsid w:val="00CD6136"/>
    <w:rsid w:val="00D26036"/>
    <w:rsid w:val="00D42616"/>
    <w:rsid w:val="00D96337"/>
    <w:rsid w:val="00DA5EC3"/>
    <w:rsid w:val="00DB5B16"/>
    <w:rsid w:val="00DC7083"/>
    <w:rsid w:val="00DC7BF2"/>
    <w:rsid w:val="00EB467B"/>
    <w:rsid w:val="00F1537A"/>
    <w:rsid w:val="00F95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9666"/>
  <w15:chartTrackingRefBased/>
  <w15:docId w15:val="{51F9DC6D-B587-4906-AEC3-8EBD3C0C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38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1,Bullet Points,MAIN CONTENT,List Paragraph12,Bullet Style,List Paragraph2,Normal numbered"/>
    <w:basedOn w:val="Normal"/>
    <w:link w:val="ListParagraphChar"/>
    <w:uiPriority w:val="34"/>
    <w:qFormat/>
    <w:rsid w:val="003E4692"/>
    <w:pPr>
      <w:spacing w:after="200" w:line="276" w:lineRule="auto"/>
      <w:ind w:left="720"/>
    </w:pPr>
    <w:rPr>
      <w:rFonts w:ascii="Arial" w:eastAsia="Calibri" w:hAnsi="Arial" w:cs="Arial"/>
      <w:sz w:val="24"/>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link w:val="ListParagraph"/>
    <w:uiPriority w:val="34"/>
    <w:qFormat/>
    <w:rsid w:val="003E4692"/>
    <w:rPr>
      <w:rFonts w:ascii="Arial" w:eastAsia="Calibri" w:hAnsi="Arial" w:cs="Arial"/>
      <w:sz w:val="24"/>
    </w:rPr>
  </w:style>
  <w:style w:type="paragraph" w:styleId="BodyText2">
    <w:name w:val="Body Text 2"/>
    <w:basedOn w:val="Normal"/>
    <w:link w:val="BodyText2Char"/>
    <w:uiPriority w:val="99"/>
    <w:unhideWhenUsed/>
    <w:rsid w:val="003114DF"/>
    <w:pPr>
      <w:spacing w:after="0" w:line="260" w:lineRule="atLeast"/>
      <w:ind w:right="-540"/>
      <w:jc w:val="both"/>
    </w:pPr>
    <w:rPr>
      <w:rFonts w:ascii="Arial" w:eastAsia="Times New Roman" w:hAnsi="Arial" w:cs="Arial"/>
    </w:rPr>
  </w:style>
  <w:style w:type="character" w:customStyle="1" w:styleId="BodyText2Char">
    <w:name w:val="Body Text 2 Char"/>
    <w:basedOn w:val="DefaultParagraphFont"/>
    <w:link w:val="BodyText2"/>
    <w:uiPriority w:val="99"/>
    <w:rsid w:val="003114DF"/>
    <w:rPr>
      <w:rFonts w:ascii="Arial" w:eastAsia="Times New Roman" w:hAnsi="Arial" w:cs="Arial"/>
    </w:rPr>
  </w:style>
  <w:style w:type="character" w:styleId="Hyperlink">
    <w:name w:val="Hyperlink"/>
    <w:basedOn w:val="DefaultParagraphFont"/>
    <w:uiPriority w:val="99"/>
    <w:unhideWhenUsed/>
    <w:rsid w:val="00067B32"/>
    <w:rPr>
      <w:color w:val="0563C1" w:themeColor="hyperlink"/>
      <w:u w:val="single"/>
    </w:rPr>
  </w:style>
  <w:style w:type="character" w:styleId="UnresolvedMention">
    <w:name w:val="Unresolved Mention"/>
    <w:basedOn w:val="DefaultParagraphFont"/>
    <w:uiPriority w:val="99"/>
    <w:semiHidden/>
    <w:unhideWhenUsed/>
    <w:rsid w:val="00067B32"/>
    <w:rPr>
      <w:color w:val="605E5C"/>
      <w:shd w:val="clear" w:color="auto" w:fill="E1DFDD"/>
    </w:rPr>
  </w:style>
  <w:style w:type="character" w:styleId="CommentReference">
    <w:name w:val="annotation reference"/>
    <w:basedOn w:val="DefaultParagraphFont"/>
    <w:uiPriority w:val="99"/>
    <w:semiHidden/>
    <w:unhideWhenUsed/>
    <w:rsid w:val="0022340E"/>
    <w:rPr>
      <w:sz w:val="16"/>
      <w:szCs w:val="16"/>
    </w:rPr>
  </w:style>
  <w:style w:type="paragraph" w:styleId="CommentText">
    <w:name w:val="annotation text"/>
    <w:basedOn w:val="Normal"/>
    <w:link w:val="CommentTextChar"/>
    <w:uiPriority w:val="99"/>
    <w:semiHidden/>
    <w:unhideWhenUsed/>
    <w:rsid w:val="0022340E"/>
    <w:pPr>
      <w:spacing w:line="240" w:lineRule="auto"/>
    </w:pPr>
    <w:rPr>
      <w:sz w:val="20"/>
      <w:szCs w:val="20"/>
    </w:rPr>
  </w:style>
  <w:style w:type="character" w:customStyle="1" w:styleId="CommentTextChar">
    <w:name w:val="Comment Text Char"/>
    <w:basedOn w:val="DefaultParagraphFont"/>
    <w:link w:val="CommentText"/>
    <w:uiPriority w:val="99"/>
    <w:semiHidden/>
    <w:rsid w:val="0022340E"/>
    <w:rPr>
      <w:sz w:val="20"/>
      <w:szCs w:val="20"/>
    </w:rPr>
  </w:style>
  <w:style w:type="paragraph" w:styleId="CommentSubject">
    <w:name w:val="annotation subject"/>
    <w:basedOn w:val="CommentText"/>
    <w:next w:val="CommentText"/>
    <w:link w:val="CommentSubjectChar"/>
    <w:uiPriority w:val="99"/>
    <w:semiHidden/>
    <w:unhideWhenUsed/>
    <w:rsid w:val="0022340E"/>
    <w:rPr>
      <w:b/>
      <w:bCs/>
    </w:rPr>
  </w:style>
  <w:style w:type="character" w:customStyle="1" w:styleId="CommentSubjectChar">
    <w:name w:val="Comment Subject Char"/>
    <w:basedOn w:val="CommentTextChar"/>
    <w:link w:val="CommentSubject"/>
    <w:uiPriority w:val="99"/>
    <w:semiHidden/>
    <w:rsid w:val="002234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conditions/vaccinations/mmr-vacc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measl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Morgan</dc:creator>
  <cp:keywords/>
  <dc:description/>
  <cp:lastModifiedBy>Ian Coulson-Thorpe</cp:lastModifiedBy>
  <cp:revision>2</cp:revision>
  <dcterms:created xsi:type="dcterms:W3CDTF">2024-01-12T10:33:00Z</dcterms:created>
  <dcterms:modified xsi:type="dcterms:W3CDTF">2024-01-12T10:33:00Z</dcterms:modified>
</cp:coreProperties>
</file>