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FA" w:rsidRPr="00412BC7" w:rsidRDefault="003A00FA" w:rsidP="00F872CB">
      <w:pPr>
        <w:spacing w:after="0"/>
        <w:jc w:val="center"/>
        <w:rPr>
          <w:rFonts w:ascii="Arial" w:hAnsi="Arial"/>
          <w:b/>
          <w:sz w:val="28"/>
          <w:szCs w:val="28"/>
        </w:rPr>
      </w:pPr>
      <w:r w:rsidRPr="00412BC7">
        <w:rPr>
          <w:rFonts w:ascii="Arial" w:hAnsi="Arial"/>
          <w:b/>
          <w:sz w:val="28"/>
          <w:szCs w:val="28"/>
        </w:rPr>
        <w:t>Application/Nominations</w:t>
      </w:r>
      <w:r>
        <w:rPr>
          <w:rFonts w:ascii="Arial" w:hAnsi="Arial"/>
          <w:b/>
          <w:sz w:val="28"/>
          <w:szCs w:val="28"/>
        </w:rPr>
        <w:t xml:space="preserve"> </w:t>
      </w:r>
      <w:r w:rsidRPr="00412BC7">
        <w:rPr>
          <w:rFonts w:ascii="Arial" w:hAnsi="Arial"/>
          <w:b/>
          <w:sz w:val="28"/>
          <w:szCs w:val="28"/>
        </w:rPr>
        <w:t>Form</w:t>
      </w:r>
      <w:r w:rsidR="00F872CB">
        <w:rPr>
          <w:rFonts w:ascii="Arial" w:hAnsi="Arial"/>
          <w:b/>
          <w:sz w:val="28"/>
          <w:szCs w:val="28"/>
        </w:rPr>
        <w:t xml:space="preserve"> </w:t>
      </w:r>
      <w:r w:rsidRPr="00412BC7">
        <w:rPr>
          <w:rFonts w:ascii="Arial" w:hAnsi="Arial"/>
          <w:b/>
          <w:sz w:val="28"/>
          <w:szCs w:val="28"/>
        </w:rPr>
        <w:t>for BCVS Trustee Board</w:t>
      </w:r>
    </w:p>
    <w:p w:rsidR="003A00FA" w:rsidRPr="00412BC7" w:rsidRDefault="003A00FA" w:rsidP="00F872CB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412BC7">
        <w:rPr>
          <w:rFonts w:ascii="Arial" w:hAnsi="Arial"/>
          <w:b/>
          <w:sz w:val="28"/>
          <w:szCs w:val="28"/>
        </w:rPr>
        <w:t>Diversity Monitoring Form</w:t>
      </w:r>
    </w:p>
    <w:p w:rsidR="003A00FA" w:rsidRDefault="003A00FA" w:rsidP="003A00FA">
      <w:pPr>
        <w:spacing w:after="0"/>
        <w:rPr>
          <w:rFonts w:ascii="Arial" w:hAnsi="Arial"/>
          <w:b/>
          <w:sz w:val="24"/>
          <w:szCs w:val="24"/>
        </w:rPr>
      </w:pPr>
    </w:p>
    <w:p w:rsidR="003A00FA" w:rsidRPr="009E0103" w:rsidRDefault="003A00FA" w:rsidP="003A00FA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 xml:space="preserve">BCVS is committed to </w:t>
      </w:r>
      <w:proofErr w:type="gramStart"/>
      <w:r w:rsidRPr="009E0103">
        <w:rPr>
          <w:rFonts w:ascii="Arial" w:hAnsi="Arial"/>
          <w:sz w:val="24"/>
          <w:szCs w:val="24"/>
        </w:rPr>
        <w:t>taking action</w:t>
      </w:r>
      <w:proofErr w:type="gramEnd"/>
      <w:r w:rsidRPr="009E0103">
        <w:rPr>
          <w:rFonts w:ascii="Arial" w:hAnsi="Arial"/>
          <w:sz w:val="24"/>
          <w:szCs w:val="24"/>
        </w:rPr>
        <w:t xml:space="preserve"> to promote </w:t>
      </w:r>
      <w:r>
        <w:rPr>
          <w:rFonts w:ascii="Arial" w:hAnsi="Arial"/>
          <w:sz w:val="24"/>
          <w:szCs w:val="24"/>
        </w:rPr>
        <w:t xml:space="preserve">inclusion, and </w:t>
      </w:r>
      <w:r w:rsidRPr="009E0103">
        <w:rPr>
          <w:rFonts w:ascii="Arial" w:hAnsi="Arial"/>
          <w:sz w:val="24"/>
          <w:szCs w:val="24"/>
        </w:rPr>
        <w:t>equality and to value diversity.  To this end</w:t>
      </w:r>
      <w:r>
        <w:rPr>
          <w:rFonts w:ascii="Arial" w:hAnsi="Arial"/>
          <w:sz w:val="24"/>
          <w:szCs w:val="24"/>
        </w:rPr>
        <w:t>,</w:t>
      </w:r>
      <w:r w:rsidRPr="009E0103">
        <w:rPr>
          <w:rFonts w:ascii="Arial" w:hAnsi="Arial"/>
          <w:sz w:val="24"/>
          <w:szCs w:val="24"/>
        </w:rPr>
        <w:t xml:space="preserve"> we would ask you to consider completing this optional diversity monitoring form</w:t>
      </w:r>
      <w:r>
        <w:rPr>
          <w:rFonts w:ascii="Arial" w:hAnsi="Arial"/>
          <w:sz w:val="24"/>
          <w:szCs w:val="24"/>
        </w:rPr>
        <w:t xml:space="preserve"> and returning it with your application form. </w:t>
      </w:r>
    </w:p>
    <w:p w:rsidR="003A00FA" w:rsidRPr="009E0103" w:rsidRDefault="003A00FA" w:rsidP="003A00FA">
      <w:pPr>
        <w:spacing w:after="0"/>
        <w:ind w:left="360"/>
        <w:rPr>
          <w:rFonts w:ascii="Arial" w:hAnsi="Arial"/>
          <w:sz w:val="24"/>
          <w:szCs w:val="24"/>
        </w:rPr>
      </w:pPr>
    </w:p>
    <w:p w:rsidR="003A00FA" w:rsidRPr="009E0103" w:rsidRDefault="003A00FA" w:rsidP="003A00FA">
      <w:pPr>
        <w:spacing w:after="0"/>
        <w:ind w:left="36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 xml:space="preserve">Please select the relevant boxes by marking </w:t>
      </w:r>
      <w:r>
        <w:rPr>
          <w:rFonts w:ascii="Arial" w:hAnsi="Arial"/>
          <w:sz w:val="24"/>
          <w:szCs w:val="24"/>
        </w:rPr>
        <w:t xml:space="preserve">them </w:t>
      </w:r>
      <w:r w:rsidRPr="009E0103">
        <w:rPr>
          <w:rFonts w:ascii="Arial" w:hAnsi="Arial"/>
          <w:sz w:val="24"/>
          <w:szCs w:val="24"/>
        </w:rPr>
        <w:t>with an ‘X’</w:t>
      </w:r>
    </w:p>
    <w:p w:rsidR="003A00FA" w:rsidRPr="009E0103" w:rsidRDefault="003A00FA" w:rsidP="003A00FA">
      <w:pPr>
        <w:spacing w:after="0"/>
        <w:ind w:left="360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738"/>
        <w:gridCol w:w="1476"/>
        <w:gridCol w:w="3933"/>
        <w:gridCol w:w="510"/>
      </w:tblGrid>
      <w:tr w:rsidR="003A00FA" w:rsidRPr="009E0103" w:rsidTr="00605157">
        <w:tc>
          <w:tcPr>
            <w:tcW w:w="2214" w:type="dxa"/>
          </w:tcPr>
          <w:p w:rsidR="003A00FA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ETHNIC GROUP</w:t>
            </w:r>
          </w:p>
          <w:p w:rsidR="00F872CB" w:rsidRPr="009E0103" w:rsidRDefault="00F872CB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4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‘X’</w:t>
            </w:r>
          </w:p>
        </w:tc>
      </w:tr>
      <w:tr w:rsidR="003A00FA" w:rsidRPr="009E0103" w:rsidTr="00605157">
        <w:tc>
          <w:tcPr>
            <w:tcW w:w="2214" w:type="dxa"/>
            <w:vMerge w:val="restart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Please choose </w:t>
            </w:r>
            <w:smartTag w:uri="urn:schemas-microsoft-com:office:smarttags" w:element="stockticker">
              <w:r w:rsidRPr="009E0103">
                <w:rPr>
                  <w:rFonts w:ascii="Arial" w:hAnsi="Arial"/>
                  <w:b/>
                  <w:sz w:val="24"/>
                  <w:szCs w:val="24"/>
                </w:rPr>
                <w:t>ONE</w:t>
              </w:r>
            </w:smartTag>
            <w:r w:rsidRPr="009E0103">
              <w:rPr>
                <w:rFonts w:ascii="Arial" w:hAnsi="Arial"/>
                <w:sz w:val="24"/>
                <w:szCs w:val="24"/>
              </w:rPr>
              <w:t xml:space="preserve"> section from A to E, then type an </w:t>
            </w:r>
            <w:r w:rsidRPr="009E0103">
              <w:rPr>
                <w:rFonts w:ascii="Arial" w:hAnsi="Arial"/>
                <w:b/>
                <w:sz w:val="24"/>
                <w:szCs w:val="24"/>
              </w:rPr>
              <w:t>‘x’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in the box in the </w:t>
            </w:r>
            <w:proofErr w:type="gramStart"/>
            <w:r w:rsidRPr="009E0103">
              <w:rPr>
                <w:rFonts w:ascii="Arial" w:hAnsi="Arial"/>
                <w:sz w:val="24"/>
                <w:szCs w:val="24"/>
              </w:rPr>
              <w:t>right hand</w:t>
            </w:r>
            <w:proofErr w:type="gramEnd"/>
            <w:r w:rsidRPr="009E0103">
              <w:rPr>
                <w:rFonts w:ascii="Arial" w:hAnsi="Arial"/>
                <w:sz w:val="24"/>
                <w:szCs w:val="24"/>
              </w:rPr>
              <w:t xml:space="preserve"> column next to the description to indicate your Culture and Background</w:t>
            </w:r>
          </w:p>
        </w:tc>
        <w:tc>
          <w:tcPr>
            <w:tcW w:w="2214" w:type="dxa"/>
            <w:gridSpan w:val="2"/>
            <w:vMerge w:val="restart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A. White</w:t>
            </w: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British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Irish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Other, please state: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B. Mixed</w:t>
            </w: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White and Black Caribbean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White and Black African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White and Asian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Other, please state: text box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C. Asian or Asian British</w:t>
            </w: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Indian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Pakistani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Bangladeshi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Other, please state: text box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D. Black or Black British</w:t>
            </w:r>
          </w:p>
        </w:tc>
        <w:tc>
          <w:tcPr>
            <w:tcW w:w="3933" w:type="dxa"/>
          </w:tcPr>
          <w:p w:rsidR="003A00FA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Caribbean</w:t>
            </w:r>
          </w:p>
          <w:p w:rsidR="00F872CB" w:rsidRPr="009E0103" w:rsidRDefault="00F872CB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African</w:t>
            </w:r>
          </w:p>
          <w:p w:rsidR="00F872CB" w:rsidRPr="009E0103" w:rsidRDefault="00F872CB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Other, please state: text box</w:t>
            </w:r>
          </w:p>
          <w:p w:rsidR="00F872CB" w:rsidRPr="009E0103" w:rsidRDefault="00F872CB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 xml:space="preserve">E. Chinese or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9E0103">
              <w:rPr>
                <w:rFonts w:ascii="Arial" w:hAnsi="Arial"/>
                <w:b/>
                <w:sz w:val="24"/>
                <w:szCs w:val="24"/>
              </w:rPr>
              <w:t>ther</w:t>
            </w:r>
            <w:proofErr w:type="gramEnd"/>
            <w:r w:rsidRPr="009E0103">
              <w:rPr>
                <w:rFonts w:ascii="Arial" w:hAnsi="Arial"/>
                <w:b/>
                <w:sz w:val="24"/>
                <w:szCs w:val="24"/>
              </w:rPr>
              <w:t xml:space="preserve"> ethnic group</w:t>
            </w: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Chinese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214" w:type="dxa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Other, please state: text box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 w:val="restart"/>
            <w:tcBorders>
              <w:bottom w:val="nil"/>
            </w:tcBorders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GENDER:</w:t>
            </w: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Female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tcBorders>
              <w:top w:val="nil"/>
              <w:bottom w:val="nil"/>
            </w:tcBorders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Male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tcBorders>
              <w:top w:val="nil"/>
            </w:tcBorders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Other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 w:val="restart"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AGE GROUP:</w:t>
            </w: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16 – 17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18 – 24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25 – 34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35 – 49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50 – 59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60 – 65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65 +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 w:val="restart"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I CONSIDER MYSELF TO HAVE A DISIBILITY:</w:t>
            </w: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Yes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No</w:t>
            </w: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A00FA" w:rsidRPr="009E0103" w:rsidTr="00605157">
        <w:tc>
          <w:tcPr>
            <w:tcW w:w="2952" w:type="dxa"/>
            <w:gridSpan w:val="2"/>
            <w:vMerge/>
            <w:shd w:val="clear" w:color="auto" w:fill="CCCCCC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If yes, would you like to tell us more:</w:t>
            </w: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A00FA" w:rsidRPr="009E0103" w:rsidRDefault="003A00FA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A00FA" w:rsidRDefault="003A00FA" w:rsidP="003A00FA">
      <w:pPr>
        <w:spacing w:after="0"/>
        <w:rPr>
          <w:rFonts w:ascii="Arial" w:hAnsi="Arial"/>
          <w:b/>
          <w:sz w:val="24"/>
          <w:szCs w:val="24"/>
        </w:rPr>
      </w:pPr>
    </w:p>
    <w:p w:rsidR="003A00FA" w:rsidRPr="009E0103" w:rsidRDefault="003A00FA" w:rsidP="003A00FA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>Please return the completed form to the following address:</w:t>
      </w:r>
    </w:p>
    <w:p w:rsidR="003A00FA" w:rsidRPr="009E0103" w:rsidRDefault="003A00FA" w:rsidP="003A00FA">
      <w:pPr>
        <w:spacing w:after="0"/>
        <w:rPr>
          <w:rFonts w:ascii="Arial" w:hAnsi="Arial"/>
          <w:sz w:val="24"/>
          <w:szCs w:val="24"/>
        </w:rPr>
      </w:pPr>
    </w:p>
    <w:p w:rsidR="003A00FA" w:rsidRDefault="003A00FA" w:rsidP="003A00FA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>BCVS</w:t>
      </w:r>
      <w:r>
        <w:rPr>
          <w:rFonts w:ascii="Arial" w:hAnsi="Arial"/>
          <w:sz w:val="24"/>
          <w:szCs w:val="24"/>
        </w:rPr>
        <w:t xml:space="preserve">, The Old Abbey School, Priorswell Road, Worksop, Notts </w:t>
      </w:r>
    </w:p>
    <w:p w:rsidR="00FB41A1" w:rsidRDefault="003A00FA" w:rsidP="003A00FA">
      <w:r>
        <w:rPr>
          <w:rFonts w:ascii="Arial" w:hAnsi="Arial"/>
          <w:sz w:val="24"/>
          <w:szCs w:val="24"/>
        </w:rPr>
        <w:t xml:space="preserve">S80 2BU   or via email to </w:t>
      </w:r>
      <w:hyperlink r:id="rId6" w:history="1">
        <w:r w:rsidR="00F872CB" w:rsidRPr="00E63B88">
          <w:rPr>
            <w:rStyle w:val="Hyperlink"/>
            <w:rFonts w:ascii="Arial" w:hAnsi="Arial"/>
            <w:sz w:val="24"/>
            <w:szCs w:val="24"/>
          </w:rPr>
          <w:t>apply@bcvs.org.uk</w:t>
        </w:r>
      </w:hyperlink>
    </w:p>
    <w:sectPr w:rsidR="00FB41A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79C" w:rsidRDefault="0034279C" w:rsidP="00FB41A1">
      <w:pPr>
        <w:spacing w:after="0" w:line="240" w:lineRule="auto"/>
      </w:pPr>
      <w:r>
        <w:separator/>
      </w:r>
    </w:p>
  </w:endnote>
  <w:endnote w:type="continuationSeparator" w:id="0">
    <w:p w:rsidR="0034279C" w:rsidRDefault="0034279C" w:rsidP="00FB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A1" w:rsidRDefault="000E1F56" w:rsidP="000E1F56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-1270</wp:posOffset>
          </wp:positionV>
          <wp:extent cx="2552700" cy="2552700"/>
          <wp:effectExtent l="0" t="0" r="0" b="0"/>
          <wp:wrapTight wrapText="bothSides">
            <wp:wrapPolygon edited="0">
              <wp:start x="0" y="0"/>
              <wp:lineTo x="0" y="21439"/>
              <wp:lineTo x="21439" y="21439"/>
              <wp:lineTo x="214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 blue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255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1F56" w:rsidRDefault="000E1F56" w:rsidP="000E1F56">
    <w:pPr>
      <w:shd w:val="clear" w:color="auto" w:fill="FFFFFF"/>
      <w:spacing w:line="240" w:lineRule="auto"/>
      <w:rPr>
        <w:rFonts w:ascii="Helvetica Neue" w:eastAsiaTheme="minorEastAsia" w:hAnsi="Helvetica Neue"/>
        <w:noProof/>
        <w:color w:val="0F243E"/>
        <w:lang w:eastAsia="en-GB"/>
      </w:rPr>
    </w:pPr>
  </w:p>
  <w:p w:rsidR="000E1F56" w:rsidRDefault="000E1F56" w:rsidP="000E1F56">
    <w:pPr>
      <w:shd w:val="clear" w:color="auto" w:fill="FFFFFF"/>
      <w:spacing w:line="240" w:lineRule="auto"/>
      <w:rPr>
        <w:rFonts w:ascii="Helvetica Neue" w:eastAsiaTheme="minorEastAsia" w:hAnsi="Helvetica Neue"/>
        <w:noProof/>
        <w:color w:val="0F243E"/>
        <w:lang w:eastAsia="en-GB"/>
      </w:rPr>
    </w:pPr>
  </w:p>
  <w:p w:rsidR="00FB41A1" w:rsidRDefault="00FB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79C" w:rsidRDefault="0034279C" w:rsidP="00FB41A1">
      <w:pPr>
        <w:spacing w:after="0" w:line="240" w:lineRule="auto"/>
      </w:pPr>
      <w:r>
        <w:separator/>
      </w:r>
    </w:p>
  </w:footnote>
  <w:footnote w:type="continuationSeparator" w:id="0">
    <w:p w:rsidR="0034279C" w:rsidRDefault="0034279C" w:rsidP="00FB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A1" w:rsidRDefault="00F872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5343525</wp:posOffset>
          </wp:positionH>
          <wp:positionV relativeFrom="paragraph">
            <wp:posOffset>-449580</wp:posOffset>
          </wp:positionV>
          <wp:extent cx="2527300" cy="1284605"/>
          <wp:effectExtent l="0" t="0" r="6350" b="0"/>
          <wp:wrapTight wrapText="bothSides">
            <wp:wrapPolygon edited="0">
              <wp:start x="0" y="0"/>
              <wp:lineTo x="0" y="21141"/>
              <wp:lineTo x="21491" y="21141"/>
              <wp:lineTo x="214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freen 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180"/>
                  <a:stretch/>
                </pic:blipFill>
                <pic:spPr bwMode="auto">
                  <a:xfrm>
                    <a:off x="0" y="0"/>
                    <a:ext cx="2527300" cy="1284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43F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1562100</wp:posOffset>
          </wp:positionH>
          <wp:positionV relativeFrom="paragraph">
            <wp:posOffset>-268605</wp:posOffset>
          </wp:positionV>
          <wp:extent cx="2190750" cy="81057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VS-bolsov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10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43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-695325</wp:posOffset>
          </wp:positionH>
          <wp:positionV relativeFrom="paragraph">
            <wp:posOffset>-281940</wp:posOffset>
          </wp:positionV>
          <wp:extent cx="2200207" cy="810491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VS-bassettla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07" cy="81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41A1" w:rsidRDefault="00FB41A1">
    <w:pPr>
      <w:pStyle w:val="Header"/>
    </w:pPr>
  </w:p>
  <w:p w:rsidR="00FB41A1" w:rsidRDefault="00FB41A1">
    <w:pPr>
      <w:pStyle w:val="Header"/>
    </w:pPr>
  </w:p>
  <w:p w:rsidR="00FB41A1" w:rsidRDefault="00FB41A1">
    <w:pPr>
      <w:pStyle w:val="Header"/>
    </w:pPr>
  </w:p>
  <w:p w:rsidR="00FB41A1" w:rsidRDefault="00FB4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1"/>
    <w:rsid w:val="000E1F56"/>
    <w:rsid w:val="001235ED"/>
    <w:rsid w:val="0034279C"/>
    <w:rsid w:val="003A00FA"/>
    <w:rsid w:val="00A8010B"/>
    <w:rsid w:val="00EF543F"/>
    <w:rsid w:val="00F1524D"/>
    <w:rsid w:val="00F872CB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12CE5CEB"/>
  <w15:chartTrackingRefBased/>
  <w15:docId w15:val="{9370D9AB-2C2E-4E5F-91F1-FFF644F0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0FA"/>
    <w:pPr>
      <w:spacing w:after="200" w:line="276" w:lineRule="auto"/>
    </w:pPr>
    <w:rPr>
      <w:rFonts w:ascii="Verdana" w:eastAsia="Calibri" w:hAnsi="Verdana" w:cs="Arial"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1A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FB41A1"/>
  </w:style>
  <w:style w:type="paragraph" w:styleId="Footer">
    <w:name w:val="footer"/>
    <w:basedOn w:val="Normal"/>
    <w:link w:val="FooterChar"/>
    <w:uiPriority w:val="99"/>
    <w:unhideWhenUsed/>
    <w:rsid w:val="00FB41A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FB41A1"/>
  </w:style>
  <w:style w:type="character" w:styleId="Hyperlink">
    <w:name w:val="Hyperlink"/>
    <w:basedOn w:val="DefaultParagraphFont"/>
    <w:uiPriority w:val="99"/>
    <w:unhideWhenUsed/>
    <w:rsid w:val="00123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y@bcvs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Matt Enticott</cp:lastModifiedBy>
  <cp:revision>2</cp:revision>
  <dcterms:created xsi:type="dcterms:W3CDTF">2023-09-21T13:35:00Z</dcterms:created>
  <dcterms:modified xsi:type="dcterms:W3CDTF">2023-09-21T13:35:00Z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9830bffbf4d7fe951d0a336db25f2f2144c7eaf4d6de248e30bcc496fcd732af</vt:lpwstr>
  </property>
</Properties>
</file>