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E588" w14:textId="6DA4D7CA" w:rsidR="002033B3" w:rsidRPr="00C53517" w:rsidRDefault="00D9239C">
      <w:pPr>
        <w:rPr>
          <w:b/>
          <w:bCs/>
          <w:sz w:val="36"/>
          <w:szCs w:val="36"/>
        </w:rPr>
      </w:pPr>
      <w:r w:rsidRPr="00C53517">
        <w:rPr>
          <w:b/>
          <w:bCs/>
          <w:sz w:val="36"/>
          <w:szCs w:val="36"/>
        </w:rPr>
        <w:t xml:space="preserve">Corona Virus Crisis Fund – </w:t>
      </w:r>
      <w:r w:rsidR="004117D7">
        <w:rPr>
          <w:b/>
          <w:bCs/>
          <w:sz w:val="36"/>
          <w:szCs w:val="36"/>
        </w:rPr>
        <w:t>Fuel for Food Derbyshire</w:t>
      </w:r>
    </w:p>
    <w:p w14:paraId="1B7FEA4F" w14:textId="5374C068" w:rsidR="002033B3" w:rsidRDefault="00D9239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Referral</w:t>
      </w:r>
      <w:r w:rsidR="002033B3" w:rsidRPr="002033B3">
        <w:rPr>
          <w:b/>
          <w:bCs/>
          <w:sz w:val="36"/>
          <w:szCs w:val="36"/>
        </w:rPr>
        <w:t xml:space="preserve"> Form </w:t>
      </w:r>
    </w:p>
    <w:p w14:paraId="4EA74646" w14:textId="2FF095A6" w:rsidR="002033B3" w:rsidRDefault="002033B3">
      <w:pPr>
        <w:rPr>
          <w:sz w:val="24"/>
          <w:szCs w:val="24"/>
        </w:rPr>
      </w:pPr>
      <w:r>
        <w:rPr>
          <w:sz w:val="24"/>
          <w:szCs w:val="24"/>
        </w:rPr>
        <w:t xml:space="preserve">To support </w:t>
      </w:r>
      <w:r w:rsidR="004117D7">
        <w:rPr>
          <w:sz w:val="24"/>
          <w:szCs w:val="24"/>
        </w:rPr>
        <w:t>those who are suffering hardship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the </w:t>
      </w:r>
      <w:r w:rsidR="00D9239C">
        <w:rPr>
          <w:sz w:val="24"/>
          <w:szCs w:val="24"/>
        </w:rPr>
        <w:t xml:space="preserve">Coronavirus </w:t>
      </w:r>
      <w:r>
        <w:rPr>
          <w:sz w:val="24"/>
          <w:szCs w:val="24"/>
        </w:rPr>
        <w:t>crisis, Marches Energy Agency</w:t>
      </w:r>
      <w:r w:rsidR="00757B42">
        <w:rPr>
          <w:sz w:val="24"/>
          <w:szCs w:val="24"/>
        </w:rPr>
        <w:t xml:space="preserve"> has</w:t>
      </w:r>
      <w:r w:rsidR="004117D7">
        <w:rPr>
          <w:sz w:val="24"/>
          <w:szCs w:val="24"/>
        </w:rPr>
        <w:t xml:space="preserve"> secured funding</w:t>
      </w:r>
      <w:r w:rsidR="00757B42">
        <w:rPr>
          <w:sz w:val="24"/>
          <w:szCs w:val="24"/>
        </w:rPr>
        <w:t xml:space="preserve"> from Derbyshire Public Health Department</w:t>
      </w:r>
      <w:r w:rsidR="004117D7">
        <w:rPr>
          <w:sz w:val="24"/>
          <w:szCs w:val="24"/>
        </w:rPr>
        <w:t xml:space="preserve"> for food bank users</w:t>
      </w:r>
      <w:r w:rsidR="00D923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470B7" w:rsidRPr="00757B42">
        <w:rPr>
          <w:b/>
          <w:bCs/>
          <w:sz w:val="24"/>
          <w:szCs w:val="24"/>
        </w:rPr>
        <w:t>Applicants will be offered energy advice to help prevent future crisis.</w:t>
      </w:r>
      <w:r w:rsidR="007470B7">
        <w:rPr>
          <w:sz w:val="24"/>
          <w:szCs w:val="24"/>
        </w:rPr>
        <w:t xml:space="preserve">  </w:t>
      </w:r>
    </w:p>
    <w:p w14:paraId="25E8F70F" w14:textId="1CA79D90" w:rsidR="007570CE" w:rsidRDefault="002F4B37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44E25">
        <w:rPr>
          <w:sz w:val="24"/>
          <w:szCs w:val="24"/>
        </w:rPr>
        <w:t>mail</w:t>
      </w:r>
      <w:r>
        <w:rPr>
          <w:sz w:val="24"/>
          <w:szCs w:val="24"/>
        </w:rPr>
        <w:t xml:space="preserve"> form</w:t>
      </w:r>
      <w:r w:rsidR="00C44E25">
        <w:rPr>
          <w:sz w:val="24"/>
          <w:szCs w:val="24"/>
        </w:rPr>
        <w:t xml:space="preserve"> to</w:t>
      </w:r>
      <w:r w:rsidR="00C44E25" w:rsidRPr="004117D7">
        <w:rPr>
          <w:b/>
          <w:sz w:val="24"/>
          <w:szCs w:val="24"/>
        </w:rPr>
        <w:t xml:space="preserve"> </w:t>
      </w:r>
      <w:hyperlink r:id="rId7" w:history="1">
        <w:r w:rsidR="00757B42" w:rsidRPr="00AD7891">
          <w:rPr>
            <w:rStyle w:val="Hyperlink"/>
            <w:b/>
            <w:sz w:val="24"/>
            <w:szCs w:val="24"/>
          </w:rPr>
          <w:t>fff@mea.org.uk</w:t>
        </w:r>
      </w:hyperlink>
      <w:r w:rsidR="00D9239C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or </w:t>
      </w:r>
      <w:r w:rsidR="004117D7">
        <w:rPr>
          <w:sz w:val="24"/>
          <w:szCs w:val="24"/>
        </w:rPr>
        <w:t>for</w:t>
      </w:r>
      <w:r w:rsidR="007470B7">
        <w:rPr>
          <w:sz w:val="24"/>
          <w:szCs w:val="24"/>
        </w:rPr>
        <w:t xml:space="preserve"> questions/support call </w:t>
      </w:r>
      <w:r w:rsidR="00757B42">
        <w:rPr>
          <w:rFonts w:ascii="Arial" w:hAnsi="Arial" w:cs="Arial"/>
          <w:b/>
          <w:color w:val="205867"/>
        </w:rPr>
        <w:t>01332943219</w:t>
      </w:r>
    </w:p>
    <w:p w14:paraId="35789802" w14:textId="28AF4353" w:rsidR="00D7232C" w:rsidRDefault="004117D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Householders must be live in</w:t>
      </w:r>
      <w:r w:rsidR="00012CFE">
        <w:rPr>
          <w:sz w:val="24"/>
          <w:szCs w:val="24"/>
        </w:rPr>
        <w:t xml:space="preserve">: </w:t>
      </w:r>
      <w:r w:rsidR="00012CFE" w:rsidRPr="004117D7">
        <w:rPr>
          <w:b/>
          <w:bCs/>
          <w:sz w:val="28"/>
          <w:szCs w:val="28"/>
        </w:rPr>
        <w:t>Derbyshire</w:t>
      </w:r>
      <w:r w:rsidRPr="004117D7">
        <w:rPr>
          <w:b/>
          <w:bCs/>
          <w:sz w:val="28"/>
          <w:szCs w:val="28"/>
        </w:rPr>
        <w:t xml:space="preserve"> County (Does not include Derby)</w:t>
      </w:r>
      <w:r w:rsidR="00012CFE" w:rsidRPr="00E67664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A0A01" w14:paraId="3F8FD363" w14:textId="77777777" w:rsidTr="009D1A32">
        <w:tc>
          <w:tcPr>
            <w:tcW w:w="3823" w:type="dxa"/>
            <w:shd w:val="clear" w:color="auto" w:fill="000000" w:themeFill="text1"/>
          </w:tcPr>
          <w:p w14:paraId="3AC511F9" w14:textId="3EE63D26" w:rsidR="005A0A01" w:rsidRPr="00541E00" w:rsidRDefault="00757B42" w:rsidP="009D1A32">
            <w:pPr>
              <w:rPr>
                <w:b/>
                <w:bCs/>
                <w:sz w:val="24"/>
                <w:szCs w:val="24"/>
              </w:rPr>
            </w:pPr>
            <w:r w:rsidRPr="00E67664">
              <w:rPr>
                <w:b/>
                <w:bCs/>
                <w:sz w:val="24"/>
                <w:szCs w:val="24"/>
              </w:rPr>
              <w:t>REFERRER INFORMATION</w:t>
            </w:r>
          </w:p>
        </w:tc>
        <w:tc>
          <w:tcPr>
            <w:tcW w:w="5193" w:type="dxa"/>
            <w:shd w:val="clear" w:color="auto" w:fill="000000" w:themeFill="text1"/>
          </w:tcPr>
          <w:p w14:paraId="354F5580" w14:textId="77777777" w:rsidR="005A0A01" w:rsidRPr="00541E00" w:rsidRDefault="005A0A01" w:rsidP="009D1A32">
            <w:pPr>
              <w:rPr>
                <w:sz w:val="24"/>
                <w:szCs w:val="24"/>
              </w:rPr>
            </w:pPr>
          </w:p>
        </w:tc>
      </w:tr>
      <w:tr w:rsidR="005A0A01" w14:paraId="22A5F6E4" w14:textId="77777777" w:rsidTr="009D1A32">
        <w:tc>
          <w:tcPr>
            <w:tcW w:w="3823" w:type="dxa"/>
          </w:tcPr>
          <w:p w14:paraId="0BAD462C" w14:textId="2DCD9CC9" w:rsidR="005A0A01" w:rsidRDefault="00757B42" w:rsidP="009D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referral organisation </w:t>
            </w:r>
          </w:p>
        </w:tc>
        <w:tc>
          <w:tcPr>
            <w:tcW w:w="5193" w:type="dxa"/>
          </w:tcPr>
          <w:p w14:paraId="1169CB39" w14:textId="76C2F73C" w:rsidR="005A0A01" w:rsidRDefault="005A0A01" w:rsidP="009D1A32">
            <w:pPr>
              <w:rPr>
                <w:sz w:val="24"/>
                <w:szCs w:val="24"/>
              </w:rPr>
            </w:pPr>
          </w:p>
        </w:tc>
      </w:tr>
      <w:tr w:rsidR="00757B42" w14:paraId="631F7A54" w14:textId="77777777" w:rsidTr="00757B42">
        <w:trPr>
          <w:trHeight w:val="503"/>
        </w:trPr>
        <w:tc>
          <w:tcPr>
            <w:tcW w:w="3823" w:type="dxa"/>
          </w:tcPr>
          <w:p w14:paraId="27197368" w14:textId="77777777" w:rsidR="00757B42" w:rsidRDefault="00757B42" w:rsidP="00AE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5193" w:type="dxa"/>
          </w:tcPr>
          <w:p w14:paraId="166D2670" w14:textId="79FF0FEC" w:rsidR="00757B42" w:rsidRDefault="00757B42" w:rsidP="00AE6600">
            <w:pPr>
              <w:rPr>
                <w:sz w:val="24"/>
                <w:szCs w:val="24"/>
              </w:rPr>
            </w:pPr>
          </w:p>
          <w:p w14:paraId="74685F5D" w14:textId="77777777" w:rsidR="00757B42" w:rsidRDefault="00757B42" w:rsidP="00AE6600">
            <w:pPr>
              <w:rPr>
                <w:sz w:val="24"/>
                <w:szCs w:val="24"/>
              </w:rPr>
            </w:pPr>
          </w:p>
        </w:tc>
      </w:tr>
      <w:tr w:rsidR="00757B42" w14:paraId="5743BC9D" w14:textId="77777777" w:rsidTr="00757B42">
        <w:tc>
          <w:tcPr>
            <w:tcW w:w="3823" w:type="dxa"/>
          </w:tcPr>
          <w:p w14:paraId="49A4D8FC" w14:textId="77777777" w:rsidR="00757B42" w:rsidRDefault="00757B42" w:rsidP="00AE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role</w:t>
            </w:r>
          </w:p>
        </w:tc>
        <w:tc>
          <w:tcPr>
            <w:tcW w:w="5193" w:type="dxa"/>
          </w:tcPr>
          <w:p w14:paraId="2BA4404E" w14:textId="77777777" w:rsidR="00757B42" w:rsidRDefault="00757B42" w:rsidP="00757B42">
            <w:pPr>
              <w:rPr>
                <w:sz w:val="24"/>
                <w:szCs w:val="24"/>
              </w:rPr>
            </w:pPr>
          </w:p>
        </w:tc>
      </w:tr>
      <w:tr w:rsidR="00757B42" w14:paraId="6A95A1C7" w14:textId="77777777" w:rsidTr="00757B42">
        <w:tc>
          <w:tcPr>
            <w:tcW w:w="3823" w:type="dxa"/>
          </w:tcPr>
          <w:p w14:paraId="5CA7A96D" w14:textId="77777777" w:rsidR="00757B42" w:rsidRDefault="00757B42" w:rsidP="00AE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telephone number</w:t>
            </w:r>
          </w:p>
        </w:tc>
        <w:tc>
          <w:tcPr>
            <w:tcW w:w="5193" w:type="dxa"/>
          </w:tcPr>
          <w:p w14:paraId="271BA4FF" w14:textId="37AC70E3" w:rsidR="00757B42" w:rsidRDefault="00757B42" w:rsidP="00AE6600">
            <w:pPr>
              <w:rPr>
                <w:sz w:val="24"/>
                <w:szCs w:val="24"/>
              </w:rPr>
            </w:pPr>
          </w:p>
        </w:tc>
      </w:tr>
      <w:tr w:rsidR="00757B42" w14:paraId="274E6304" w14:textId="77777777" w:rsidTr="00757B42">
        <w:tc>
          <w:tcPr>
            <w:tcW w:w="3823" w:type="dxa"/>
          </w:tcPr>
          <w:p w14:paraId="096C32A7" w14:textId="77777777" w:rsidR="00757B42" w:rsidRDefault="00757B42" w:rsidP="00AE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contact email address</w:t>
            </w:r>
          </w:p>
        </w:tc>
        <w:tc>
          <w:tcPr>
            <w:tcW w:w="5193" w:type="dxa"/>
          </w:tcPr>
          <w:p w14:paraId="256B7AAF" w14:textId="77777777" w:rsidR="00757B42" w:rsidRDefault="00757B42" w:rsidP="00AE6600">
            <w:pPr>
              <w:rPr>
                <w:sz w:val="24"/>
                <w:szCs w:val="24"/>
              </w:rPr>
            </w:pPr>
          </w:p>
        </w:tc>
      </w:tr>
    </w:tbl>
    <w:p w14:paraId="6C9211E3" w14:textId="77777777" w:rsidR="005A0A01" w:rsidRPr="007470B7" w:rsidRDefault="005A0A01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41E00" w14:paraId="6D969543" w14:textId="77777777" w:rsidTr="004117D7">
        <w:tc>
          <w:tcPr>
            <w:tcW w:w="3823" w:type="dxa"/>
            <w:shd w:val="clear" w:color="auto" w:fill="000000" w:themeFill="text1"/>
          </w:tcPr>
          <w:p w14:paraId="2FEFBC78" w14:textId="0FCF5FBA" w:rsidR="00541E00" w:rsidRPr="00541E00" w:rsidRDefault="00541E00">
            <w:pPr>
              <w:rPr>
                <w:b/>
                <w:bCs/>
                <w:sz w:val="24"/>
                <w:szCs w:val="24"/>
              </w:rPr>
            </w:pPr>
            <w:bookmarkStart w:id="0" w:name="_Hlk40103325"/>
            <w:r w:rsidRPr="00541E00">
              <w:rPr>
                <w:b/>
                <w:bCs/>
                <w:sz w:val="24"/>
                <w:szCs w:val="24"/>
              </w:rPr>
              <w:t>HOUSEHOLD INFORMATION</w:t>
            </w:r>
          </w:p>
        </w:tc>
        <w:tc>
          <w:tcPr>
            <w:tcW w:w="5193" w:type="dxa"/>
            <w:shd w:val="clear" w:color="auto" w:fill="000000" w:themeFill="text1"/>
          </w:tcPr>
          <w:p w14:paraId="1B1E1EF6" w14:textId="77777777" w:rsidR="00541E00" w:rsidRPr="00541E00" w:rsidRDefault="00541E00">
            <w:pPr>
              <w:rPr>
                <w:sz w:val="24"/>
                <w:szCs w:val="24"/>
              </w:rPr>
            </w:pPr>
          </w:p>
        </w:tc>
      </w:tr>
      <w:tr w:rsidR="00C44E25" w14:paraId="01000F5E" w14:textId="77777777" w:rsidTr="004117D7">
        <w:tc>
          <w:tcPr>
            <w:tcW w:w="3823" w:type="dxa"/>
          </w:tcPr>
          <w:p w14:paraId="4A17CEBC" w14:textId="3B86E348" w:rsidR="00C44E25" w:rsidRDefault="00C44E25">
            <w:pPr>
              <w:rPr>
                <w:sz w:val="24"/>
                <w:szCs w:val="24"/>
              </w:rPr>
            </w:pPr>
            <w:r w:rsidRPr="00541E00">
              <w:rPr>
                <w:sz w:val="24"/>
                <w:szCs w:val="24"/>
              </w:rPr>
              <w:t xml:space="preserve">Name of </w:t>
            </w:r>
            <w:r w:rsidR="00C53517">
              <w:rPr>
                <w:sz w:val="24"/>
                <w:szCs w:val="24"/>
              </w:rPr>
              <w:t>householder</w:t>
            </w:r>
          </w:p>
          <w:p w14:paraId="3838C15F" w14:textId="286F1F7D" w:rsidR="00C44E25" w:rsidRDefault="00C44E25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14:paraId="745F244A" w14:textId="27E676D4" w:rsidR="00C44E25" w:rsidRDefault="00C44E25" w:rsidP="004117D7">
            <w:pPr>
              <w:rPr>
                <w:sz w:val="24"/>
                <w:szCs w:val="24"/>
              </w:rPr>
            </w:pPr>
          </w:p>
        </w:tc>
      </w:tr>
      <w:tr w:rsidR="00C44E25" w14:paraId="20DE5045" w14:textId="77777777" w:rsidTr="004117D7">
        <w:trPr>
          <w:trHeight w:val="712"/>
        </w:trPr>
        <w:tc>
          <w:tcPr>
            <w:tcW w:w="3823" w:type="dxa"/>
          </w:tcPr>
          <w:p w14:paraId="065BB559" w14:textId="4E89D761" w:rsidR="00C44E25" w:rsidRDefault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C44E25">
              <w:rPr>
                <w:sz w:val="24"/>
                <w:szCs w:val="24"/>
              </w:rPr>
              <w:t>Address</w:t>
            </w:r>
          </w:p>
          <w:p w14:paraId="711D0B7D" w14:textId="5C9298F1" w:rsidR="00C44E25" w:rsidRDefault="00C44E25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14:paraId="024EB765" w14:textId="342F3DF8" w:rsidR="00C44E25" w:rsidRDefault="00C44E25" w:rsidP="0024454A">
            <w:pPr>
              <w:rPr>
                <w:sz w:val="24"/>
                <w:szCs w:val="24"/>
              </w:rPr>
            </w:pPr>
          </w:p>
        </w:tc>
      </w:tr>
      <w:tr w:rsidR="00760578" w14:paraId="36944C4A" w14:textId="77777777" w:rsidTr="004117D7">
        <w:tc>
          <w:tcPr>
            <w:tcW w:w="3823" w:type="dxa"/>
          </w:tcPr>
          <w:p w14:paraId="713EDF76" w14:textId="12A27865" w:rsidR="00760578" w:rsidRDefault="0075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760578">
              <w:rPr>
                <w:sz w:val="24"/>
                <w:szCs w:val="24"/>
              </w:rPr>
              <w:t xml:space="preserve">Contact number </w:t>
            </w:r>
          </w:p>
        </w:tc>
        <w:tc>
          <w:tcPr>
            <w:tcW w:w="5193" w:type="dxa"/>
          </w:tcPr>
          <w:p w14:paraId="140FA0B0" w14:textId="3DB06942" w:rsidR="00D7232C" w:rsidRDefault="00D7232C" w:rsidP="002B2F61">
            <w:pPr>
              <w:rPr>
                <w:sz w:val="24"/>
                <w:szCs w:val="24"/>
              </w:rPr>
            </w:pPr>
          </w:p>
        </w:tc>
      </w:tr>
      <w:bookmarkEnd w:id="0"/>
    </w:tbl>
    <w:p w14:paraId="077E7A5C" w14:textId="77777777" w:rsidR="003771A1" w:rsidRDefault="003771A1">
      <w:pPr>
        <w:rPr>
          <w:sz w:val="24"/>
          <w:szCs w:val="24"/>
        </w:rPr>
      </w:pPr>
    </w:p>
    <w:tbl>
      <w:tblPr>
        <w:tblStyle w:val="TableGrid"/>
        <w:tblW w:w="901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8A29F2" w:rsidRPr="008A29F2" w14:paraId="28A116B4" w14:textId="77777777" w:rsidTr="008A29F2">
        <w:tc>
          <w:tcPr>
            <w:tcW w:w="9016" w:type="dxa"/>
            <w:shd w:val="clear" w:color="auto" w:fill="000000" w:themeFill="text1"/>
          </w:tcPr>
          <w:p w14:paraId="3D315545" w14:textId="4E2E84C8" w:rsidR="008A29F2" w:rsidRPr="008A29F2" w:rsidRDefault="008A29F2" w:rsidP="00152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ELIGIBILITY </w:t>
            </w:r>
          </w:p>
        </w:tc>
      </w:tr>
    </w:tbl>
    <w:p w14:paraId="25C0A442" w14:textId="5E52385B" w:rsidR="00D12F98" w:rsidRPr="00CC2ED9" w:rsidRDefault="00D12F98">
      <w:pPr>
        <w:rPr>
          <w:b/>
          <w:bCs/>
          <w:sz w:val="24"/>
          <w:szCs w:val="24"/>
        </w:rPr>
      </w:pPr>
    </w:p>
    <w:p w14:paraId="5E5188FC" w14:textId="1780A4A0" w:rsidR="009A684A" w:rsidRPr="00EA0E67" w:rsidRDefault="00EA0E67">
      <w:pPr>
        <w:rPr>
          <w:b/>
          <w:bCs/>
          <w:sz w:val="24"/>
          <w:szCs w:val="24"/>
        </w:rPr>
      </w:pPr>
      <w:r w:rsidRPr="00EA0E67">
        <w:rPr>
          <w:rFonts w:ascii="Segoe UI" w:hAnsi="Segoe UI" w:cs="Segoe UI"/>
          <w:b/>
          <w:bCs/>
          <w:color w:val="252423"/>
          <w:sz w:val="27"/>
          <w:szCs w:val="27"/>
          <w:shd w:val="clear" w:color="auto" w:fill="FFFFFF"/>
        </w:rPr>
        <w:t>For eligibility please provide, information on which of the following services household is currently 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684A" w14:paraId="2CB4F7E6" w14:textId="77777777" w:rsidTr="00CC2ED9">
        <w:tc>
          <w:tcPr>
            <w:tcW w:w="4508" w:type="dxa"/>
          </w:tcPr>
          <w:p w14:paraId="23E720FB" w14:textId="77777777" w:rsidR="009A684A" w:rsidRDefault="009A68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E91419" w14:textId="238804DC" w:rsidR="009A684A" w:rsidRDefault="009A6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state name</w:t>
            </w:r>
          </w:p>
        </w:tc>
      </w:tr>
      <w:tr w:rsidR="00CC2ED9" w14:paraId="53AA4A80" w14:textId="77777777" w:rsidTr="00CC2ED9">
        <w:tc>
          <w:tcPr>
            <w:tcW w:w="4508" w:type="dxa"/>
          </w:tcPr>
          <w:p w14:paraId="39C0A6CB" w14:textId="5C002390" w:rsidR="00CC2ED9" w:rsidRDefault="009A6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Food bank/Pantry/Breakfast club</w:t>
            </w:r>
          </w:p>
        </w:tc>
        <w:tc>
          <w:tcPr>
            <w:tcW w:w="4508" w:type="dxa"/>
          </w:tcPr>
          <w:p w14:paraId="2ECB989B" w14:textId="02407BDA" w:rsidR="00CC2ED9" w:rsidRDefault="00CC2E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2ED9" w14:paraId="46C183E2" w14:textId="77777777" w:rsidTr="00CC2ED9">
        <w:tc>
          <w:tcPr>
            <w:tcW w:w="4508" w:type="dxa"/>
          </w:tcPr>
          <w:p w14:paraId="46F8E252" w14:textId="3D62F0DB" w:rsidR="00CC2ED9" w:rsidRDefault="009A6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Health/care sector</w:t>
            </w:r>
          </w:p>
        </w:tc>
        <w:tc>
          <w:tcPr>
            <w:tcW w:w="4508" w:type="dxa"/>
          </w:tcPr>
          <w:p w14:paraId="550F4B1D" w14:textId="77777777" w:rsidR="00CC2ED9" w:rsidRDefault="00CC2E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2ED9" w14:paraId="7948D48E" w14:textId="77777777" w:rsidTr="00CC2ED9">
        <w:tc>
          <w:tcPr>
            <w:tcW w:w="4508" w:type="dxa"/>
          </w:tcPr>
          <w:p w14:paraId="08ED419B" w14:textId="71715D09" w:rsidR="00CC2ED9" w:rsidRDefault="009A6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services</w:t>
            </w:r>
          </w:p>
        </w:tc>
        <w:tc>
          <w:tcPr>
            <w:tcW w:w="4508" w:type="dxa"/>
          </w:tcPr>
          <w:p w14:paraId="10FA9C3F" w14:textId="77777777" w:rsidR="00CC2ED9" w:rsidRDefault="00CC2E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2ED9" w14:paraId="68C04096" w14:textId="77777777" w:rsidTr="00CC2ED9">
        <w:tc>
          <w:tcPr>
            <w:tcW w:w="4508" w:type="dxa"/>
          </w:tcPr>
          <w:p w14:paraId="7A0F4A36" w14:textId="2CB81727" w:rsidR="00CC2ED9" w:rsidRDefault="009A6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Housing Association/ ALMO</w:t>
            </w:r>
          </w:p>
        </w:tc>
        <w:tc>
          <w:tcPr>
            <w:tcW w:w="4508" w:type="dxa"/>
          </w:tcPr>
          <w:p w14:paraId="379EF8EC" w14:textId="77777777" w:rsidR="00CC2ED9" w:rsidRDefault="00CC2E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2ED9" w14:paraId="06A3F8EC" w14:textId="77777777" w:rsidTr="00CC2ED9">
        <w:tc>
          <w:tcPr>
            <w:tcW w:w="4508" w:type="dxa"/>
          </w:tcPr>
          <w:p w14:paraId="327AA5F1" w14:textId="09F3B78B" w:rsidR="00CC2ED9" w:rsidRDefault="009A6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(Please state)</w:t>
            </w:r>
          </w:p>
        </w:tc>
        <w:tc>
          <w:tcPr>
            <w:tcW w:w="4508" w:type="dxa"/>
          </w:tcPr>
          <w:p w14:paraId="263CD429" w14:textId="77777777" w:rsidR="00CC2ED9" w:rsidRDefault="00CC2ED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D4D7471" w14:textId="77777777" w:rsidR="00CC2ED9" w:rsidRDefault="00CC2ED9">
      <w:pPr>
        <w:rPr>
          <w:b/>
          <w:bCs/>
          <w:sz w:val="24"/>
          <w:szCs w:val="24"/>
        </w:rPr>
      </w:pPr>
    </w:p>
    <w:p w14:paraId="220CA53A" w14:textId="77777777" w:rsidR="00CC2ED9" w:rsidRPr="00CC2ED9" w:rsidRDefault="00CC2ED9">
      <w:pPr>
        <w:rPr>
          <w:b/>
          <w:bCs/>
          <w:sz w:val="24"/>
          <w:szCs w:val="24"/>
        </w:rPr>
      </w:pPr>
    </w:p>
    <w:p w14:paraId="487E5CED" w14:textId="77777777" w:rsidR="00CC2ED9" w:rsidRDefault="00CC2ED9">
      <w:pPr>
        <w:rPr>
          <w:sz w:val="24"/>
          <w:szCs w:val="24"/>
        </w:rPr>
      </w:pPr>
    </w:p>
    <w:p w14:paraId="4062B5A4" w14:textId="77777777" w:rsidR="00CC2ED9" w:rsidRDefault="00CC2ED9">
      <w:pPr>
        <w:rPr>
          <w:sz w:val="24"/>
          <w:szCs w:val="24"/>
        </w:rPr>
      </w:pPr>
    </w:p>
    <w:p w14:paraId="0480BED1" w14:textId="77777777" w:rsidR="00ED0D81" w:rsidRDefault="00ED0D81">
      <w:pPr>
        <w:rPr>
          <w:sz w:val="24"/>
          <w:szCs w:val="24"/>
        </w:rPr>
      </w:pPr>
    </w:p>
    <w:p w14:paraId="56A248F0" w14:textId="6A3BFC62" w:rsidR="006938A5" w:rsidRDefault="006938A5">
      <w:pPr>
        <w:rPr>
          <w:sz w:val="24"/>
          <w:szCs w:val="24"/>
        </w:rPr>
      </w:pPr>
    </w:p>
    <w:p w14:paraId="1E56BE0E" w14:textId="334E2BE3" w:rsidR="00D7232C" w:rsidRPr="009A684A" w:rsidRDefault="00D7232C">
      <w:pPr>
        <w:rPr>
          <w:b/>
          <w:bCs/>
          <w:sz w:val="24"/>
          <w:szCs w:val="24"/>
        </w:rPr>
      </w:pPr>
      <w:r w:rsidRPr="009A684A">
        <w:rPr>
          <w:b/>
          <w:bCs/>
          <w:sz w:val="24"/>
          <w:szCs w:val="24"/>
        </w:rPr>
        <w:t xml:space="preserve">Please </w:t>
      </w:r>
      <w:r w:rsidR="007470B7" w:rsidRPr="009A684A">
        <w:rPr>
          <w:b/>
          <w:bCs/>
          <w:sz w:val="24"/>
          <w:szCs w:val="24"/>
        </w:rPr>
        <w:t xml:space="preserve">give brief details </w:t>
      </w:r>
      <w:r w:rsidR="004117D7" w:rsidRPr="009A684A">
        <w:rPr>
          <w:b/>
          <w:bCs/>
          <w:sz w:val="24"/>
          <w:szCs w:val="24"/>
        </w:rPr>
        <w:t>of their current situation, if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B37" w14:paraId="7E871ACC" w14:textId="77777777" w:rsidTr="002F4B37">
        <w:tc>
          <w:tcPr>
            <w:tcW w:w="9016" w:type="dxa"/>
          </w:tcPr>
          <w:p w14:paraId="76643D0D" w14:textId="3E81A0A5" w:rsidR="007470B7" w:rsidRDefault="007470B7">
            <w:pPr>
              <w:rPr>
                <w:sz w:val="24"/>
                <w:szCs w:val="24"/>
              </w:rPr>
            </w:pPr>
          </w:p>
        </w:tc>
      </w:tr>
    </w:tbl>
    <w:p w14:paraId="6FAE4F76" w14:textId="0DFCA6AC" w:rsidR="004117D7" w:rsidRDefault="004117D7">
      <w:pPr>
        <w:rPr>
          <w:sz w:val="24"/>
          <w:szCs w:val="24"/>
        </w:rPr>
      </w:pPr>
    </w:p>
    <w:p w14:paraId="45C83C01" w14:textId="77777777" w:rsidR="009A684A" w:rsidRDefault="009A684A" w:rsidP="009A684A">
      <w:pPr>
        <w:rPr>
          <w:sz w:val="24"/>
          <w:szCs w:val="24"/>
        </w:rPr>
      </w:pPr>
      <w:r w:rsidRPr="00C53517">
        <w:rPr>
          <w:b/>
          <w:bCs/>
          <w:sz w:val="24"/>
          <w:szCs w:val="24"/>
        </w:rPr>
        <w:t xml:space="preserve">Declaration </w:t>
      </w:r>
      <w:r>
        <w:rPr>
          <w:sz w:val="24"/>
          <w:szCs w:val="24"/>
        </w:rPr>
        <w:t xml:space="preserve">– by completing and submitting this form you are confirming the following: </w:t>
      </w:r>
    </w:p>
    <w:p w14:paraId="2DB2C41D" w14:textId="29790965" w:rsidR="009A684A" w:rsidRDefault="00000000" w:rsidP="009A684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0045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D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684A">
        <w:rPr>
          <w:sz w:val="24"/>
          <w:szCs w:val="24"/>
        </w:rPr>
        <w:t xml:space="preserve"> the above client has consented to sharing the personal information above with MEA, and their voucher delivery partner Auriga Services, and to being contacted by them</w:t>
      </w:r>
    </w:p>
    <w:bookmarkStart w:id="1" w:name="_Hlk58594566"/>
    <w:p w14:paraId="3E1A4688" w14:textId="78FDB29B" w:rsidR="009A684A" w:rsidRDefault="00000000" w:rsidP="009A684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4267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8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9A684A">
        <w:rPr>
          <w:sz w:val="24"/>
          <w:szCs w:val="24"/>
        </w:rPr>
        <w:t xml:space="preserve"> I know the client well and can confirm they are eligible OR</w:t>
      </w:r>
    </w:p>
    <w:p w14:paraId="11109983" w14:textId="6E4CE28A" w:rsidR="009A684A" w:rsidRDefault="00000000" w:rsidP="009A684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7764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8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684A">
        <w:rPr>
          <w:sz w:val="24"/>
          <w:szCs w:val="24"/>
        </w:rPr>
        <w:t xml:space="preserve"> I have seen evidence that the client is eligible </w:t>
      </w:r>
    </w:p>
    <w:p w14:paraId="44DE02B8" w14:textId="77777777" w:rsidR="009A684A" w:rsidRPr="00D7232C" w:rsidRDefault="009A684A" w:rsidP="009A684A">
      <w:pPr>
        <w:rPr>
          <w:b/>
          <w:bCs/>
          <w:sz w:val="24"/>
          <w:szCs w:val="24"/>
        </w:rPr>
      </w:pPr>
      <w:r w:rsidRPr="00D7232C">
        <w:rPr>
          <w:b/>
          <w:bCs/>
          <w:sz w:val="24"/>
          <w:szCs w:val="24"/>
        </w:rPr>
        <w:t xml:space="preserve">MEA Support </w:t>
      </w:r>
    </w:p>
    <w:p w14:paraId="141B154D" w14:textId="77777777" w:rsidR="009A684A" w:rsidRDefault="00000000" w:rsidP="009A684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0627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8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684A">
        <w:rPr>
          <w:sz w:val="24"/>
          <w:szCs w:val="24"/>
        </w:rPr>
        <w:t xml:space="preserve"> I would like to receive occasional emails (every few months) about support available from </w:t>
      </w:r>
      <w:bookmarkStart w:id="2" w:name="_Hlk90303613"/>
      <w:r w:rsidR="009A684A">
        <w:rPr>
          <w:sz w:val="24"/>
          <w:szCs w:val="24"/>
        </w:rPr>
        <w:t>Warmer Derby &amp; Derbyshire</w:t>
      </w:r>
      <w:bookmarkEnd w:id="2"/>
      <w:r w:rsidR="009A684A">
        <w:rPr>
          <w:sz w:val="24"/>
          <w:szCs w:val="24"/>
        </w:rPr>
        <w:t xml:space="preserve"> to the clients I work with 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193"/>
      </w:tblGrid>
      <w:tr w:rsidR="009A684A" w:rsidRPr="006B565F" w14:paraId="0A02060E" w14:textId="77777777" w:rsidTr="00AE6600">
        <w:trPr>
          <w:trHeight w:val="274"/>
        </w:trPr>
        <w:tc>
          <w:tcPr>
            <w:tcW w:w="3823" w:type="dxa"/>
            <w:shd w:val="clear" w:color="auto" w:fill="BFBFBF" w:themeFill="background1" w:themeFillShade="BF"/>
          </w:tcPr>
          <w:p w14:paraId="6E0CF73F" w14:textId="77777777" w:rsidR="009A684A" w:rsidRPr="006B565F" w:rsidRDefault="009A684A" w:rsidP="00AE660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Referrer Signature (</w:t>
            </w:r>
            <w:r w:rsidRPr="006B565F">
              <w:rPr>
                <w:rFonts w:ascii="Arial" w:hAnsi="Arial" w:cs="Arial"/>
                <w:sz w:val="22"/>
                <w:szCs w:val="22"/>
              </w:rPr>
              <w:t>Print Name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B56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93" w:type="dxa"/>
          </w:tcPr>
          <w:p w14:paraId="027628A5" w14:textId="7772F15D" w:rsidR="009A684A" w:rsidRPr="006B565F" w:rsidRDefault="009A684A" w:rsidP="00AE6600">
            <w:pPr>
              <w:rPr>
                <w:rFonts w:ascii="Arial" w:hAnsi="Arial" w:cs="Arial"/>
              </w:rPr>
            </w:pPr>
          </w:p>
        </w:tc>
      </w:tr>
      <w:tr w:rsidR="009A684A" w:rsidRPr="006B565F" w14:paraId="3AC34805" w14:textId="77777777" w:rsidTr="00AE6600">
        <w:trPr>
          <w:trHeight w:val="282"/>
        </w:trPr>
        <w:tc>
          <w:tcPr>
            <w:tcW w:w="3823" w:type="dxa"/>
            <w:shd w:val="clear" w:color="auto" w:fill="BFBFBF" w:themeFill="background1" w:themeFillShade="BF"/>
          </w:tcPr>
          <w:p w14:paraId="0AAEFED7" w14:textId="77777777" w:rsidR="009A684A" w:rsidRPr="006B565F" w:rsidRDefault="009A684A" w:rsidP="00AE660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6B565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193" w:type="dxa"/>
          </w:tcPr>
          <w:p w14:paraId="7673279A" w14:textId="668C9BEF" w:rsidR="009A684A" w:rsidRPr="006B565F" w:rsidRDefault="009A684A" w:rsidP="00AE6600">
            <w:pPr>
              <w:rPr>
                <w:rFonts w:ascii="Arial" w:hAnsi="Arial" w:cs="Arial"/>
              </w:rPr>
            </w:pPr>
          </w:p>
        </w:tc>
      </w:tr>
    </w:tbl>
    <w:p w14:paraId="70AEAB2D" w14:textId="77777777" w:rsidR="009A684A" w:rsidRDefault="009A684A" w:rsidP="009A684A">
      <w:pPr>
        <w:rPr>
          <w:rFonts w:ascii="Arial" w:hAnsi="Arial" w:cs="Arial"/>
          <w:b/>
          <w:bCs/>
          <w:u w:val="single"/>
        </w:rPr>
      </w:pPr>
    </w:p>
    <w:p w14:paraId="64D95EBD" w14:textId="77777777" w:rsidR="009A684A" w:rsidRPr="002F70F2" w:rsidRDefault="009A684A" w:rsidP="009A684A">
      <w:pPr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  <w:r w:rsidRPr="002F70F2">
        <w:rPr>
          <w:rFonts w:ascii="Arial" w:hAnsi="Arial" w:cs="Arial"/>
          <w:b/>
          <w:bCs/>
          <w:sz w:val="20"/>
          <w:szCs w:val="20"/>
          <w:u w:val="single"/>
        </w:rPr>
        <w:t>Data protection</w:t>
      </w:r>
    </w:p>
    <w:p w14:paraId="02145234" w14:textId="77777777" w:rsidR="009A684A" w:rsidRPr="002F70F2" w:rsidRDefault="009A684A" w:rsidP="009A684A">
      <w:pPr>
        <w:rPr>
          <w:rFonts w:ascii="Calibri" w:hAnsi="Calibri" w:cs="Calibri"/>
          <w:i/>
          <w:iCs/>
          <w:sz w:val="20"/>
          <w:szCs w:val="20"/>
        </w:rPr>
      </w:pPr>
      <w:r w:rsidRPr="002F70F2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The data you provide when making your application with us will be recorded, </w:t>
      </w:r>
      <w:proofErr w:type="gramStart"/>
      <w:r w:rsidRPr="002F70F2">
        <w:rPr>
          <w:rStyle w:val="Emphasis"/>
          <w:rFonts w:ascii="Arial" w:hAnsi="Arial" w:cs="Arial"/>
          <w:sz w:val="20"/>
          <w:szCs w:val="20"/>
          <w:shd w:val="clear" w:color="auto" w:fill="FFFFFF"/>
        </w:rPr>
        <w:t>stored</w:t>
      </w:r>
      <w:proofErr w:type="gramEnd"/>
      <w:r w:rsidRPr="002F70F2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and held securely on our system in compliance with GDPR regulations. For more information on our user privacy </w:t>
      </w:r>
      <w:proofErr w:type="gramStart"/>
      <w:r w:rsidRPr="002F70F2">
        <w:rPr>
          <w:rStyle w:val="Emphasis"/>
          <w:rFonts w:ascii="Arial" w:hAnsi="Arial" w:cs="Arial"/>
          <w:sz w:val="20"/>
          <w:szCs w:val="20"/>
          <w:shd w:val="clear" w:color="auto" w:fill="FFFFFF"/>
        </w:rPr>
        <w:t>policy</w:t>
      </w:r>
      <w:proofErr w:type="gramEnd"/>
      <w:r w:rsidRPr="002F70F2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you can visit our website </w:t>
      </w:r>
      <w:r>
        <w:t>www.mea.org.uk</w:t>
      </w:r>
    </w:p>
    <w:p w14:paraId="7BCF9022" w14:textId="77777777" w:rsidR="009A684A" w:rsidRDefault="009A684A">
      <w:pPr>
        <w:rPr>
          <w:sz w:val="24"/>
          <w:szCs w:val="24"/>
        </w:rPr>
      </w:pPr>
    </w:p>
    <w:p w14:paraId="5773AAFF" w14:textId="29DC6DDB" w:rsidR="00BE5581" w:rsidRPr="008A29F2" w:rsidRDefault="00BE5581" w:rsidP="00BE5581">
      <w:pPr>
        <w:rPr>
          <w:sz w:val="24"/>
          <w:szCs w:val="24"/>
        </w:rPr>
      </w:pPr>
    </w:p>
    <w:sectPr w:rsidR="00BE5581" w:rsidRPr="008A29F2" w:rsidSect="005A0A01">
      <w:headerReference w:type="default" r:id="rId8"/>
      <w:footerReference w:type="default" r:id="rId9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B8A9" w14:textId="77777777" w:rsidR="00CC4025" w:rsidRDefault="00CC4025" w:rsidP="008C1E0F">
      <w:pPr>
        <w:spacing w:after="0" w:line="240" w:lineRule="auto"/>
      </w:pPr>
      <w:r>
        <w:separator/>
      </w:r>
    </w:p>
  </w:endnote>
  <w:endnote w:type="continuationSeparator" w:id="0">
    <w:p w14:paraId="04262029" w14:textId="77777777" w:rsidR="00CC4025" w:rsidRDefault="00CC4025" w:rsidP="008C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E0DE" w14:textId="1E5F797C" w:rsidR="00A4537E" w:rsidRDefault="00A4537E" w:rsidP="004117D7">
    <w:pPr>
      <w:pStyle w:val="Footer"/>
      <w:pBdr>
        <w:top w:val="single" w:sz="4" w:space="1" w:color="auto"/>
      </w:pBdr>
      <w:rPr>
        <w:rFonts w:ascii="Arial" w:hAnsi="Arial" w:cs="Arial"/>
      </w:rPr>
    </w:pPr>
    <w:r w:rsidRPr="001531FE">
      <w:rPr>
        <w:rFonts w:ascii="Arial" w:hAnsi="Arial" w:cs="Arial"/>
      </w:rPr>
      <w:t xml:space="preserve">Marches Energy Agency </w:t>
    </w:r>
    <w:r>
      <w:rPr>
        <w:rFonts w:ascii="Arial" w:hAnsi="Arial" w:cs="Arial"/>
      </w:rPr>
      <w:t xml:space="preserve">Ltd </w:t>
    </w:r>
    <w:r w:rsidRPr="001531FE">
      <w:rPr>
        <w:rFonts w:ascii="Arial" w:hAnsi="Arial" w:cs="Arial"/>
      </w:rPr>
      <w:t>is a Registered Charity, n</w:t>
    </w:r>
    <w:r>
      <w:rPr>
        <w:rFonts w:ascii="Arial" w:hAnsi="Arial" w:cs="Arial"/>
      </w:rPr>
      <w:t>umber</w:t>
    </w:r>
    <w:r w:rsidRPr="001531FE">
      <w:rPr>
        <w:rFonts w:ascii="Arial" w:hAnsi="Arial" w:cs="Arial"/>
      </w:rPr>
      <w:t xml:space="preserve">: 1070942 </w:t>
    </w:r>
  </w:p>
  <w:p w14:paraId="721ECB72" w14:textId="56D7BC8F" w:rsidR="006C30FB" w:rsidRPr="006C30FB" w:rsidRDefault="006C30FB" w:rsidP="006C30FB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The Pumphouse, Coton Hill, Shrewsbury, SY1 2DP / </w:t>
    </w:r>
    <w:r w:rsidRPr="006C30FB">
      <w:rPr>
        <w:rFonts w:ascii="Arial" w:hAnsi="Arial" w:cs="Arial"/>
      </w:rPr>
      <w:t>0800 677 1307 </w:t>
    </w:r>
    <w:r w:rsidR="009A684A" w:rsidRPr="006C30FB">
      <w:rPr>
        <w:rFonts w:ascii="Arial" w:hAnsi="Arial" w:cs="Arial"/>
      </w:rPr>
      <w:t xml:space="preserve"> </w:t>
    </w:r>
  </w:p>
  <w:p w14:paraId="226FCAE1" w14:textId="77777777" w:rsidR="006C30FB" w:rsidRPr="006C30FB" w:rsidRDefault="006C30FB" w:rsidP="006C30FB">
    <w:pPr>
      <w:pStyle w:val="Footer"/>
      <w:pBdr>
        <w:top w:val="single" w:sz="4" w:space="1" w:color="auto"/>
      </w:pBdr>
      <w:jc w:val="right"/>
      <w:rPr>
        <w:rFonts w:ascii="Arial" w:hAnsi="Arial" w:cs="Arial"/>
        <w:vanish/>
      </w:rPr>
    </w:pPr>
    <w:r w:rsidRPr="006C30FB">
      <w:rPr>
        <w:rFonts w:ascii="Arial" w:hAnsi="Arial" w:cs="Arial"/>
        <w:vanish/>
      </w:rPr>
      <w:t>Top of Form</w:t>
    </w:r>
  </w:p>
  <w:p w14:paraId="734E660F" w14:textId="35C6D3F5" w:rsidR="00A4537E" w:rsidRPr="001531FE" w:rsidRDefault="00A4537E" w:rsidP="00A4537E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004A" w14:textId="77777777" w:rsidR="00CC4025" w:rsidRDefault="00CC4025" w:rsidP="008C1E0F">
      <w:pPr>
        <w:spacing w:after="0" w:line="240" w:lineRule="auto"/>
      </w:pPr>
      <w:r>
        <w:separator/>
      </w:r>
    </w:p>
  </w:footnote>
  <w:footnote w:type="continuationSeparator" w:id="0">
    <w:p w14:paraId="2CB45785" w14:textId="77777777" w:rsidR="00CC4025" w:rsidRDefault="00CC4025" w:rsidP="008C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9EA6" w14:textId="4D32A6C8" w:rsidR="008C1E0F" w:rsidRDefault="005A0A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37CD01" wp14:editId="67AFA0AC">
          <wp:simplePos x="0" y="0"/>
          <wp:positionH relativeFrom="margin">
            <wp:posOffset>4773295</wp:posOffset>
          </wp:positionH>
          <wp:positionV relativeFrom="paragraph">
            <wp:posOffset>-87630</wp:posOffset>
          </wp:positionV>
          <wp:extent cx="1480185" cy="476250"/>
          <wp:effectExtent l="0" t="0" r="5715" b="0"/>
          <wp:wrapTight wrapText="bothSides">
            <wp:wrapPolygon edited="0">
              <wp:start x="0" y="0"/>
              <wp:lineTo x="0" y="20736"/>
              <wp:lineTo x="21405" y="20736"/>
              <wp:lineTo x="21405" y="0"/>
              <wp:lineTo x="0" y="0"/>
            </wp:wrapPolygon>
          </wp:wrapTight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 logo inverted (not transpare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E0CF50" wp14:editId="35872BB4">
          <wp:simplePos x="0" y="0"/>
          <wp:positionH relativeFrom="column">
            <wp:posOffset>3643630</wp:posOffset>
          </wp:positionH>
          <wp:positionV relativeFrom="paragraph">
            <wp:posOffset>-49530</wp:posOffset>
          </wp:positionV>
          <wp:extent cx="1051560" cy="4000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C logo 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7D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A43DCAD" wp14:editId="2B35127C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981200" cy="733425"/>
          <wp:effectExtent l="0" t="0" r="0" b="9525"/>
          <wp:wrapTight wrapText="bothSides">
            <wp:wrapPolygon edited="0">
              <wp:start x="0" y="0"/>
              <wp:lineTo x="0" y="21319"/>
              <wp:lineTo x="21392" y="21319"/>
              <wp:lineTo x="213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7D7" w:rsidRPr="004117D7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B3"/>
    <w:rsid w:val="00012CFE"/>
    <w:rsid w:val="00047201"/>
    <w:rsid w:val="000F7389"/>
    <w:rsid w:val="0014152F"/>
    <w:rsid w:val="0015237F"/>
    <w:rsid w:val="00155563"/>
    <w:rsid w:val="00196F21"/>
    <w:rsid w:val="001B2BAD"/>
    <w:rsid w:val="001E71EF"/>
    <w:rsid w:val="002033B3"/>
    <w:rsid w:val="0024454A"/>
    <w:rsid w:val="00255EAB"/>
    <w:rsid w:val="002621F0"/>
    <w:rsid w:val="002B2F61"/>
    <w:rsid w:val="002F4B37"/>
    <w:rsid w:val="003750A6"/>
    <w:rsid w:val="003771A1"/>
    <w:rsid w:val="004117D7"/>
    <w:rsid w:val="00424B0D"/>
    <w:rsid w:val="00453437"/>
    <w:rsid w:val="004E38F0"/>
    <w:rsid w:val="00541E00"/>
    <w:rsid w:val="00586780"/>
    <w:rsid w:val="005A0A01"/>
    <w:rsid w:val="005F4ED9"/>
    <w:rsid w:val="006938A5"/>
    <w:rsid w:val="006C30FB"/>
    <w:rsid w:val="007470B7"/>
    <w:rsid w:val="007570CE"/>
    <w:rsid w:val="00757B42"/>
    <w:rsid w:val="00760578"/>
    <w:rsid w:val="00796BE7"/>
    <w:rsid w:val="007C5BE4"/>
    <w:rsid w:val="007F1E34"/>
    <w:rsid w:val="008157E1"/>
    <w:rsid w:val="008A29F2"/>
    <w:rsid w:val="008C1E0F"/>
    <w:rsid w:val="00936C34"/>
    <w:rsid w:val="009A684A"/>
    <w:rsid w:val="00A20D05"/>
    <w:rsid w:val="00A4537E"/>
    <w:rsid w:val="00A96C41"/>
    <w:rsid w:val="00AE0661"/>
    <w:rsid w:val="00AE3E81"/>
    <w:rsid w:val="00B54251"/>
    <w:rsid w:val="00B87F0E"/>
    <w:rsid w:val="00BE5581"/>
    <w:rsid w:val="00C44E25"/>
    <w:rsid w:val="00C46B41"/>
    <w:rsid w:val="00C53517"/>
    <w:rsid w:val="00CC2ED9"/>
    <w:rsid w:val="00CC4025"/>
    <w:rsid w:val="00D12F98"/>
    <w:rsid w:val="00D42172"/>
    <w:rsid w:val="00D7232C"/>
    <w:rsid w:val="00D9239C"/>
    <w:rsid w:val="00D97A0A"/>
    <w:rsid w:val="00DF39E1"/>
    <w:rsid w:val="00E44279"/>
    <w:rsid w:val="00E67664"/>
    <w:rsid w:val="00EA0E67"/>
    <w:rsid w:val="00EC12EF"/>
    <w:rsid w:val="00ED0D81"/>
    <w:rsid w:val="00F400C1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E81D3"/>
  <w15:docId w15:val="{35D6DD21-71CD-434B-8F0F-26D2D346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E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E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0F"/>
  </w:style>
  <w:style w:type="paragraph" w:styleId="Footer">
    <w:name w:val="footer"/>
    <w:basedOn w:val="Normal"/>
    <w:link w:val="FooterChar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0F"/>
  </w:style>
  <w:style w:type="character" w:styleId="CommentReference">
    <w:name w:val="annotation reference"/>
    <w:basedOn w:val="DefaultParagraphFont"/>
    <w:uiPriority w:val="99"/>
    <w:semiHidden/>
    <w:unhideWhenUsed/>
    <w:rsid w:val="00F9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7B4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A684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A68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ff@mea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A5CA93D26C429EA7F69F7B2787CA" ma:contentTypeVersion="17" ma:contentTypeDescription="Create a new document." ma:contentTypeScope="" ma:versionID="a74036be6d065800545284bb03e1cd4b">
  <xsd:schema xmlns:xsd="http://www.w3.org/2001/XMLSchema" xmlns:xs="http://www.w3.org/2001/XMLSchema" xmlns:p="http://schemas.microsoft.com/office/2006/metadata/properties" xmlns:ns2="e84638a1-199f-4d0a-b9cf-8806bc7ca354" xmlns:ns3="32a3d555-084a-47f2-ada3-d1c31cffc2e0" targetNamespace="http://schemas.microsoft.com/office/2006/metadata/properties" ma:root="true" ma:fieldsID="ae394ecd5ac2f43dc5b3e4bb2b146d36" ns2:_="" ns3:_="">
    <xsd:import namespace="e84638a1-199f-4d0a-b9cf-8806bc7ca354"/>
    <xsd:import namespace="32a3d555-084a-47f2-ada3-d1c31cffc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38a1-199f-4d0a-b9cf-8806bc7c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44e858-2694-4de7-b6da-efcd83ad1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3d555-084a-47f2-ada3-d1c31cffc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52ffe7-a2dd-48a8-9bf2-4b10ad693b1a}" ma:internalName="TaxCatchAll" ma:showField="CatchAllData" ma:web="32a3d555-084a-47f2-ada3-d1c31cffc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8A220-0153-4C35-9697-BD0873E25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51E88-4E44-4FE2-AC23-79DFD99E968C}"/>
</file>

<file path=customXml/itemProps3.xml><?xml version="1.0" encoding="utf-8"?>
<ds:datastoreItem xmlns:ds="http://schemas.openxmlformats.org/officeDocument/2006/customXml" ds:itemID="{15F3C7EF-2D94-4CC0-9C38-3EFBBCCCC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Rothwell</dc:creator>
  <cp:lastModifiedBy>Faiqa Adeel</cp:lastModifiedBy>
  <cp:revision>2</cp:revision>
  <dcterms:created xsi:type="dcterms:W3CDTF">2022-10-27T13:18:00Z</dcterms:created>
  <dcterms:modified xsi:type="dcterms:W3CDTF">2022-10-27T13:18:00Z</dcterms:modified>
</cp:coreProperties>
</file>