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D45B" w14:textId="546CFEC9" w:rsidR="008E1A31" w:rsidRPr="00151DB9" w:rsidRDefault="008E1A31" w:rsidP="006760A6">
      <w:pPr>
        <w:jc w:val="center"/>
        <w:rPr>
          <w:rFonts w:cstheme="minorHAnsi"/>
          <w:b/>
          <w:sz w:val="32"/>
          <w:szCs w:val="32"/>
        </w:rPr>
      </w:pPr>
    </w:p>
    <w:p w14:paraId="10B1ED3E" w14:textId="73100E7A" w:rsidR="008E1A31" w:rsidRPr="00151DB9" w:rsidRDefault="008E1A31" w:rsidP="006760A6">
      <w:pPr>
        <w:jc w:val="center"/>
        <w:rPr>
          <w:rFonts w:cstheme="minorHAnsi"/>
          <w:b/>
          <w:sz w:val="32"/>
          <w:szCs w:val="32"/>
        </w:rPr>
      </w:pPr>
      <w:r w:rsidRPr="00151DB9">
        <w:rPr>
          <w:rFonts w:cstheme="minorHAnsi"/>
          <w:noProof/>
          <w:lang w:eastAsia="en-GB"/>
        </w:rPr>
        <w:drawing>
          <wp:anchor distT="0" distB="0" distL="114300" distR="114300" simplePos="0" relativeHeight="251658240" behindDoc="0" locked="0" layoutInCell="1" allowOverlap="1" wp14:anchorId="46625F1C" wp14:editId="4A0842E0">
            <wp:simplePos x="0" y="0"/>
            <wp:positionH relativeFrom="margin">
              <wp:align>center</wp:align>
            </wp:positionH>
            <wp:positionV relativeFrom="paragraph">
              <wp:posOffset>22225</wp:posOffset>
            </wp:positionV>
            <wp:extent cx="133350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23925"/>
                    </a:xfrm>
                    <a:prstGeom prst="rect">
                      <a:avLst/>
                    </a:prstGeom>
                    <a:noFill/>
                    <a:ln>
                      <a:noFill/>
                    </a:ln>
                  </pic:spPr>
                </pic:pic>
              </a:graphicData>
            </a:graphic>
          </wp:anchor>
        </w:drawing>
      </w:r>
    </w:p>
    <w:p w14:paraId="01DA1C1F" w14:textId="77777777" w:rsidR="008E1A31" w:rsidRPr="00151DB9" w:rsidRDefault="008E1A31" w:rsidP="006760A6">
      <w:pPr>
        <w:jc w:val="center"/>
        <w:rPr>
          <w:rFonts w:cstheme="minorHAnsi"/>
          <w:b/>
          <w:sz w:val="32"/>
          <w:szCs w:val="32"/>
        </w:rPr>
      </w:pPr>
    </w:p>
    <w:p w14:paraId="14D77FB7" w14:textId="6D36F1D1" w:rsidR="008E1A31" w:rsidRDefault="008E1A31" w:rsidP="005812FC">
      <w:pPr>
        <w:jc w:val="center"/>
        <w:rPr>
          <w:rFonts w:cstheme="minorHAnsi"/>
          <w:b/>
          <w:sz w:val="32"/>
          <w:szCs w:val="32"/>
        </w:rPr>
      </w:pPr>
    </w:p>
    <w:p w14:paraId="0E2DAE03" w14:textId="77777777" w:rsidR="005E3C8A" w:rsidRDefault="005E3C8A" w:rsidP="005812FC">
      <w:pPr>
        <w:jc w:val="center"/>
        <w:rPr>
          <w:rFonts w:cstheme="minorHAnsi"/>
          <w:spacing w:val="-10"/>
          <w:kern w:val="96"/>
          <w:sz w:val="32"/>
          <w:szCs w:val="32"/>
          <w:u w:val="single"/>
        </w:rPr>
      </w:pPr>
    </w:p>
    <w:p w14:paraId="1245FF6B" w14:textId="77777777" w:rsidR="003C0671" w:rsidRDefault="00294310" w:rsidP="005812FC">
      <w:pPr>
        <w:jc w:val="center"/>
        <w:rPr>
          <w:rFonts w:cstheme="minorHAnsi"/>
          <w:spacing w:val="-10"/>
          <w:kern w:val="96"/>
          <w:sz w:val="32"/>
          <w:szCs w:val="32"/>
          <w:u w:val="single"/>
        </w:rPr>
      </w:pPr>
      <w:r w:rsidRPr="00294310">
        <w:rPr>
          <w:rFonts w:cstheme="minorHAnsi"/>
          <w:spacing w:val="-10"/>
          <w:kern w:val="96"/>
          <w:sz w:val="32"/>
          <w:szCs w:val="32"/>
          <w:u w:val="single"/>
        </w:rPr>
        <w:t>L</w:t>
      </w:r>
      <w:r>
        <w:rPr>
          <w:rFonts w:cstheme="minorHAnsi"/>
          <w:spacing w:val="-10"/>
          <w:kern w:val="96"/>
          <w:sz w:val="32"/>
          <w:szCs w:val="32"/>
          <w:u w:val="single"/>
        </w:rPr>
        <w:t xml:space="preserve">EVEL </w:t>
      </w:r>
      <w:r w:rsidRPr="00294310">
        <w:rPr>
          <w:rFonts w:cstheme="minorHAnsi"/>
          <w:spacing w:val="-10"/>
          <w:kern w:val="96"/>
          <w:sz w:val="32"/>
          <w:szCs w:val="32"/>
          <w:u w:val="single"/>
        </w:rPr>
        <w:t>1 A</w:t>
      </w:r>
      <w:r>
        <w:rPr>
          <w:rFonts w:cstheme="minorHAnsi"/>
          <w:spacing w:val="-10"/>
          <w:kern w:val="96"/>
          <w:sz w:val="32"/>
          <w:szCs w:val="32"/>
          <w:u w:val="single"/>
        </w:rPr>
        <w:t xml:space="preserve">WARD </w:t>
      </w:r>
    </w:p>
    <w:p w14:paraId="02C12771" w14:textId="77777777" w:rsidR="003C0671" w:rsidRDefault="00294310" w:rsidP="005812FC">
      <w:pPr>
        <w:jc w:val="center"/>
        <w:rPr>
          <w:rFonts w:cstheme="minorHAnsi"/>
          <w:spacing w:val="-10"/>
          <w:kern w:val="96"/>
          <w:sz w:val="32"/>
          <w:szCs w:val="32"/>
          <w:u w:val="single"/>
        </w:rPr>
      </w:pPr>
      <w:r>
        <w:rPr>
          <w:rFonts w:cstheme="minorHAnsi"/>
          <w:spacing w:val="-10"/>
          <w:kern w:val="96"/>
          <w:sz w:val="32"/>
          <w:szCs w:val="32"/>
          <w:u w:val="single"/>
        </w:rPr>
        <w:t xml:space="preserve">IN </w:t>
      </w:r>
    </w:p>
    <w:p w14:paraId="6FE7E32C" w14:textId="226473F4" w:rsidR="00294310" w:rsidRDefault="00294310" w:rsidP="005812FC">
      <w:pPr>
        <w:jc w:val="center"/>
        <w:rPr>
          <w:rFonts w:cstheme="minorHAnsi"/>
          <w:spacing w:val="-10"/>
          <w:kern w:val="96"/>
          <w:sz w:val="32"/>
          <w:szCs w:val="32"/>
          <w:u w:val="single"/>
        </w:rPr>
      </w:pPr>
      <w:r>
        <w:rPr>
          <w:rFonts w:cstheme="minorHAnsi"/>
          <w:spacing w:val="-10"/>
          <w:kern w:val="96"/>
          <w:sz w:val="32"/>
          <w:szCs w:val="32"/>
          <w:u w:val="single"/>
        </w:rPr>
        <w:t>SKILLS FOR HOSPITALITY AND CATERING</w:t>
      </w:r>
    </w:p>
    <w:p w14:paraId="1D159300" w14:textId="7321C5B2" w:rsidR="00A74020" w:rsidRDefault="002022B1" w:rsidP="005812FC">
      <w:pPr>
        <w:jc w:val="center"/>
        <w:rPr>
          <w:rFonts w:cstheme="minorHAnsi"/>
          <w:color w:val="000000"/>
          <w:sz w:val="32"/>
          <w:szCs w:val="32"/>
          <w:u w:val="single"/>
        </w:rPr>
      </w:pPr>
      <w:r>
        <w:rPr>
          <w:rFonts w:cstheme="minorHAnsi"/>
          <w:color w:val="000000"/>
          <w:sz w:val="32"/>
          <w:szCs w:val="32"/>
          <w:u w:val="single"/>
        </w:rPr>
        <w:t xml:space="preserve">Approx. </w:t>
      </w:r>
      <w:r w:rsidR="00EE5535">
        <w:rPr>
          <w:rFonts w:cstheme="minorHAnsi"/>
          <w:color w:val="000000"/>
          <w:sz w:val="32"/>
          <w:szCs w:val="32"/>
          <w:u w:val="single"/>
        </w:rPr>
        <w:t xml:space="preserve">48 </w:t>
      </w:r>
      <w:r w:rsidR="00A74020">
        <w:rPr>
          <w:rFonts w:cstheme="minorHAnsi"/>
          <w:color w:val="000000"/>
          <w:sz w:val="32"/>
          <w:szCs w:val="32"/>
          <w:u w:val="single"/>
        </w:rPr>
        <w:t>GLH</w:t>
      </w:r>
    </w:p>
    <w:p w14:paraId="0F6FF21B" w14:textId="2E41603B" w:rsidR="00EE5535" w:rsidRPr="00EE5535" w:rsidRDefault="00EE5535" w:rsidP="005812FC">
      <w:pPr>
        <w:jc w:val="center"/>
        <w:rPr>
          <w:rFonts w:cstheme="minorHAnsi"/>
          <w:spacing w:val="-10"/>
          <w:kern w:val="96"/>
          <w:sz w:val="28"/>
          <w:szCs w:val="28"/>
        </w:rPr>
      </w:pPr>
      <w:r w:rsidRPr="00EE5535">
        <w:rPr>
          <w:rFonts w:cstheme="minorHAnsi"/>
          <w:spacing w:val="-10"/>
          <w:kern w:val="96"/>
          <w:sz w:val="28"/>
          <w:szCs w:val="28"/>
        </w:rPr>
        <w:t>pending on job role, choose from one of the following specific pathways:</w:t>
      </w:r>
    </w:p>
    <w:p w14:paraId="585B1CEA" w14:textId="77777777" w:rsidR="00C61CE6" w:rsidRPr="00EE5535" w:rsidRDefault="00294310" w:rsidP="00C61CE6">
      <w:pPr>
        <w:pStyle w:val="ListParagraph"/>
        <w:numPr>
          <w:ilvl w:val="0"/>
          <w:numId w:val="10"/>
        </w:numPr>
        <w:jc w:val="center"/>
        <w:rPr>
          <w:rFonts w:cstheme="minorHAnsi"/>
          <w:spacing w:val="-10"/>
          <w:kern w:val="96"/>
          <w:sz w:val="28"/>
          <w:szCs w:val="28"/>
        </w:rPr>
      </w:pPr>
      <w:r w:rsidRPr="00EE5535">
        <w:rPr>
          <w:rFonts w:cstheme="minorHAnsi"/>
          <w:b/>
          <w:bCs/>
          <w:spacing w:val="-10"/>
          <w:kern w:val="96"/>
          <w:sz w:val="28"/>
          <w:szCs w:val="28"/>
        </w:rPr>
        <w:t>Front of Hous</w:t>
      </w:r>
      <w:r w:rsidR="00C61CE6" w:rsidRPr="00EE5535">
        <w:rPr>
          <w:rFonts w:cstheme="minorHAnsi"/>
          <w:b/>
          <w:bCs/>
          <w:spacing w:val="-10"/>
          <w:kern w:val="96"/>
          <w:sz w:val="28"/>
          <w:szCs w:val="28"/>
        </w:rPr>
        <w:t>e</w:t>
      </w:r>
      <w:r w:rsidR="00C61CE6" w:rsidRPr="00EE5535">
        <w:rPr>
          <w:rFonts w:cstheme="minorHAnsi"/>
          <w:spacing w:val="-10"/>
          <w:kern w:val="96"/>
          <w:sz w:val="28"/>
          <w:szCs w:val="28"/>
        </w:rPr>
        <w:t xml:space="preserve"> - </w:t>
      </w:r>
      <w:r w:rsidR="00C61CE6" w:rsidRPr="00EE5535">
        <w:rPr>
          <w:rFonts w:ascii="Calibri" w:hAnsi="Calibri" w:cs="Calibri"/>
          <w:bCs/>
          <w:sz w:val="28"/>
          <w:szCs w:val="28"/>
        </w:rPr>
        <w:t xml:space="preserve">Customer Service in the Hospitality Industry &amp; </w:t>
      </w:r>
      <w:r w:rsidR="00C61CE6" w:rsidRPr="00EE5535">
        <w:rPr>
          <w:rFonts w:cstheme="minorHAnsi"/>
          <w:bCs/>
          <w:sz w:val="28"/>
          <w:szCs w:val="28"/>
        </w:rPr>
        <w:t>Front Office Operations</w:t>
      </w:r>
    </w:p>
    <w:p w14:paraId="75BEECD1" w14:textId="77777777" w:rsidR="00C61CE6" w:rsidRPr="00EE5535" w:rsidRDefault="00294310" w:rsidP="00C61CE6">
      <w:pPr>
        <w:pStyle w:val="ListParagraph"/>
        <w:numPr>
          <w:ilvl w:val="0"/>
          <w:numId w:val="10"/>
        </w:numPr>
        <w:jc w:val="center"/>
        <w:rPr>
          <w:rFonts w:cstheme="minorHAnsi"/>
          <w:spacing w:val="-10"/>
          <w:kern w:val="96"/>
          <w:sz w:val="28"/>
          <w:szCs w:val="28"/>
        </w:rPr>
      </w:pPr>
      <w:r w:rsidRPr="00EE5535">
        <w:rPr>
          <w:rFonts w:cstheme="minorHAnsi"/>
          <w:b/>
          <w:bCs/>
          <w:spacing w:val="-10"/>
          <w:kern w:val="96"/>
          <w:sz w:val="28"/>
          <w:szCs w:val="28"/>
        </w:rPr>
        <w:t>House Keeping</w:t>
      </w:r>
      <w:r w:rsidR="00C61CE6" w:rsidRPr="00EE5535">
        <w:rPr>
          <w:rFonts w:cstheme="minorHAnsi"/>
          <w:spacing w:val="-10"/>
          <w:kern w:val="96"/>
          <w:sz w:val="28"/>
          <w:szCs w:val="28"/>
        </w:rPr>
        <w:t xml:space="preserve"> – </w:t>
      </w:r>
      <w:r w:rsidR="00C61CE6" w:rsidRPr="00EE5535">
        <w:rPr>
          <w:rFonts w:ascii="Calibri" w:hAnsi="Calibri" w:cs="Calibri"/>
          <w:bCs/>
          <w:sz w:val="28"/>
          <w:szCs w:val="28"/>
        </w:rPr>
        <w:t xml:space="preserve">Customer Service in the Hospitality Industry &amp; </w:t>
      </w:r>
      <w:r w:rsidR="00C61CE6" w:rsidRPr="00EE5535">
        <w:rPr>
          <w:rFonts w:cstheme="minorHAnsi"/>
          <w:bCs/>
          <w:sz w:val="28"/>
          <w:szCs w:val="28"/>
        </w:rPr>
        <w:t xml:space="preserve">Housekeeping and Guest Services </w:t>
      </w:r>
    </w:p>
    <w:p w14:paraId="175A7282" w14:textId="58C4174E" w:rsidR="00C61CE6" w:rsidRPr="005C23C3" w:rsidRDefault="00C61CE6" w:rsidP="00C61CE6">
      <w:pPr>
        <w:pStyle w:val="ListParagraph"/>
        <w:numPr>
          <w:ilvl w:val="0"/>
          <w:numId w:val="10"/>
        </w:numPr>
        <w:jc w:val="center"/>
        <w:rPr>
          <w:rFonts w:cstheme="minorHAnsi"/>
          <w:b/>
          <w:bCs/>
          <w:spacing w:val="-10"/>
          <w:kern w:val="96"/>
          <w:sz w:val="28"/>
          <w:szCs w:val="28"/>
        </w:rPr>
      </w:pPr>
      <w:r w:rsidRPr="00EE5535">
        <w:rPr>
          <w:rFonts w:cstheme="minorHAnsi"/>
          <w:b/>
          <w:sz w:val="28"/>
          <w:szCs w:val="28"/>
        </w:rPr>
        <w:t>Food Services</w:t>
      </w:r>
      <w:r w:rsidRPr="00EE5535">
        <w:rPr>
          <w:rFonts w:cstheme="minorHAnsi"/>
          <w:bCs/>
          <w:sz w:val="28"/>
          <w:szCs w:val="28"/>
        </w:rPr>
        <w:t xml:space="preserve"> - </w:t>
      </w:r>
      <w:r w:rsidRPr="00EE5535">
        <w:rPr>
          <w:rFonts w:ascii="Calibri" w:hAnsi="Calibri" w:cs="Calibri"/>
          <w:bCs/>
          <w:sz w:val="28"/>
          <w:szCs w:val="28"/>
        </w:rPr>
        <w:t xml:space="preserve">Customer Service in the Hospitality Industry &amp; </w:t>
      </w:r>
      <w:r w:rsidRPr="00EE5535">
        <w:rPr>
          <w:rFonts w:cstheme="minorHAnsi"/>
          <w:bCs/>
          <w:sz w:val="28"/>
          <w:szCs w:val="28"/>
        </w:rPr>
        <w:t xml:space="preserve">Food Service </w:t>
      </w:r>
    </w:p>
    <w:p w14:paraId="4518A908" w14:textId="2AAD65A3" w:rsidR="00EE5535" w:rsidRPr="008934E7" w:rsidRDefault="005C23C3" w:rsidP="00C61CE6">
      <w:pPr>
        <w:jc w:val="center"/>
        <w:rPr>
          <w:rFonts w:cstheme="minorHAnsi"/>
        </w:rPr>
      </w:pPr>
      <w:r>
        <w:rPr>
          <w:rFonts w:cstheme="minorHAnsi"/>
          <w:b/>
          <w:bCs/>
          <w:sz w:val="28"/>
          <w:szCs w:val="28"/>
        </w:rPr>
        <w:t>Lastly, t</w:t>
      </w:r>
      <w:r w:rsidR="00BB2111" w:rsidRPr="005C23C3">
        <w:rPr>
          <w:rFonts w:cstheme="minorHAnsi"/>
          <w:b/>
          <w:bCs/>
          <w:sz w:val="28"/>
          <w:szCs w:val="28"/>
        </w:rPr>
        <w:t>he Basic Food Hygiene Certificate</w:t>
      </w:r>
      <w:r>
        <w:rPr>
          <w:rFonts w:cstheme="minorHAnsi"/>
          <w:b/>
          <w:bCs/>
          <w:sz w:val="28"/>
          <w:szCs w:val="28"/>
        </w:rPr>
        <w:t xml:space="preserve"> (BFHC)</w:t>
      </w:r>
      <w:r w:rsidR="00BB2111" w:rsidRPr="005C23C3">
        <w:rPr>
          <w:rFonts w:cstheme="minorHAnsi"/>
          <w:b/>
          <w:bCs/>
          <w:sz w:val="28"/>
          <w:szCs w:val="28"/>
        </w:rPr>
        <w:t xml:space="preserve"> exam </w:t>
      </w:r>
      <w:r w:rsidR="00F1278A">
        <w:rPr>
          <w:rFonts w:cstheme="minorHAnsi"/>
          <w:b/>
          <w:bCs/>
          <w:sz w:val="28"/>
          <w:szCs w:val="28"/>
        </w:rPr>
        <w:t>will be completed</w:t>
      </w:r>
      <w:r w:rsidR="008934E7" w:rsidRPr="005C23C3">
        <w:rPr>
          <w:rFonts w:cstheme="minorHAnsi"/>
          <w:b/>
          <w:bCs/>
          <w:sz w:val="28"/>
          <w:szCs w:val="28"/>
        </w:rPr>
        <w:t xml:space="preserve"> on</w:t>
      </w:r>
      <w:r w:rsidR="00F1278A">
        <w:rPr>
          <w:rFonts w:cstheme="minorHAnsi"/>
          <w:b/>
          <w:bCs/>
          <w:sz w:val="28"/>
          <w:szCs w:val="28"/>
        </w:rPr>
        <w:t>line</w:t>
      </w:r>
      <w:r w:rsidRPr="005C23C3">
        <w:rPr>
          <w:rFonts w:cstheme="minorHAnsi"/>
          <w:b/>
          <w:bCs/>
          <w:sz w:val="28"/>
          <w:szCs w:val="28"/>
        </w:rPr>
        <w:t>.</w:t>
      </w:r>
      <w:r w:rsidR="008934E7" w:rsidRPr="008934E7">
        <w:rPr>
          <w:rFonts w:cstheme="minorHAnsi"/>
        </w:rPr>
        <w:t xml:space="preserve"> </w:t>
      </w:r>
    </w:p>
    <w:p w14:paraId="3B60647D" w14:textId="77777777" w:rsidR="005E3C8A" w:rsidRPr="005E3C8A" w:rsidRDefault="005E3C8A" w:rsidP="005E3C8A">
      <w:pPr>
        <w:jc w:val="center"/>
        <w:rPr>
          <w:rFonts w:cstheme="minorHAnsi"/>
        </w:rPr>
      </w:pPr>
      <w:r w:rsidRPr="005E3C8A">
        <w:rPr>
          <w:rFonts w:cstheme="minorHAnsi"/>
        </w:rPr>
        <w:t>This qualification will provide learners with a range of basic, introductory skills, as well as core knowledge, relevant to their own confidence and transferable skills, alongside generic employability and safeguarding skills which are needed across all sectors.</w:t>
      </w:r>
    </w:p>
    <w:p w14:paraId="08F6BC06" w14:textId="77777777" w:rsidR="005E3C8A" w:rsidRPr="005E3C8A" w:rsidRDefault="005E3C8A" w:rsidP="005E3C8A">
      <w:pPr>
        <w:jc w:val="center"/>
        <w:rPr>
          <w:rFonts w:cstheme="minorHAnsi"/>
        </w:rPr>
      </w:pPr>
      <w:r w:rsidRPr="005E3C8A">
        <w:rPr>
          <w:rFonts w:cstheme="minorHAnsi"/>
        </w:rPr>
        <w:t xml:space="preserve">These will be facilitated through tutor sessions utilising presentations, </w:t>
      </w:r>
      <w:proofErr w:type="gramStart"/>
      <w:r w:rsidRPr="005E3C8A">
        <w:rPr>
          <w:rFonts w:cstheme="minorHAnsi"/>
        </w:rPr>
        <w:t>research</w:t>
      </w:r>
      <w:proofErr w:type="gramEnd"/>
      <w:r w:rsidRPr="005E3C8A">
        <w:rPr>
          <w:rFonts w:cstheme="minorHAnsi"/>
        </w:rPr>
        <w:t xml:space="preserve"> and group discussion &amp; debate activities, as well as producing work and collating evidence for their assessment portfolio.  Candidates will then be assessed through the completion of specifically designed modules within the paper portfolio, using the workbook as a summative assessment method.</w:t>
      </w:r>
    </w:p>
    <w:p w14:paraId="6897839E" w14:textId="01CA6B90" w:rsidR="005E3C8A" w:rsidRPr="005E3C8A" w:rsidRDefault="005E3C8A" w:rsidP="005E3C8A">
      <w:pPr>
        <w:jc w:val="center"/>
        <w:rPr>
          <w:rFonts w:cstheme="minorHAnsi"/>
        </w:rPr>
      </w:pPr>
      <w:r w:rsidRPr="005E3C8A">
        <w:rPr>
          <w:rFonts w:cstheme="minorHAnsi"/>
        </w:rPr>
        <w:t>Tutors will then assess the completed work to ensure that it meets the national standards and will submit the portfolios for the internal quality checks.</w:t>
      </w:r>
    </w:p>
    <w:p w14:paraId="1E1FB8A8" w14:textId="77777777" w:rsidR="005E3C8A" w:rsidRPr="005E3C8A" w:rsidRDefault="005E3C8A" w:rsidP="005E3C8A">
      <w:pPr>
        <w:jc w:val="center"/>
        <w:rPr>
          <w:rFonts w:cstheme="minorHAnsi"/>
        </w:rPr>
      </w:pPr>
      <w:r w:rsidRPr="005E3C8A">
        <w:rPr>
          <w:rFonts w:cstheme="minorHAnsi"/>
        </w:rPr>
        <w:t>Links are developed within the qualification to the wider curriculum aspects of personal skills, social skills, employability skills, fundamental British values, and transferable skills such as ICT and Functional Skills English &amp; Maths.</w:t>
      </w:r>
    </w:p>
    <w:p w14:paraId="20C0AF25" w14:textId="25E68572" w:rsidR="00294310" w:rsidRPr="005E3C8A" w:rsidRDefault="00294310" w:rsidP="005E3C8A">
      <w:pPr>
        <w:jc w:val="center"/>
        <w:rPr>
          <w:rFonts w:cstheme="minorHAnsi"/>
        </w:rPr>
      </w:pPr>
    </w:p>
    <w:p w14:paraId="25759434" w14:textId="77777777" w:rsidR="00CD3506" w:rsidRPr="00CD3506" w:rsidRDefault="00CD3506" w:rsidP="00CD3506">
      <w:pPr>
        <w:jc w:val="center"/>
        <w:rPr>
          <w:rFonts w:cstheme="minorHAnsi"/>
          <w:sz w:val="24"/>
          <w:szCs w:val="24"/>
        </w:rPr>
      </w:pPr>
    </w:p>
    <w:p w14:paraId="01C8A6B6" w14:textId="77777777" w:rsidR="00294310" w:rsidRPr="00294310" w:rsidRDefault="00294310" w:rsidP="005812FC">
      <w:pPr>
        <w:jc w:val="center"/>
        <w:rPr>
          <w:rFonts w:cstheme="minorHAnsi"/>
          <w:b/>
          <w:sz w:val="32"/>
          <w:szCs w:val="32"/>
          <w:u w:val="single"/>
        </w:rPr>
      </w:pPr>
    </w:p>
    <w:p w14:paraId="62A9EF07" w14:textId="77777777" w:rsidR="00B2687C" w:rsidRPr="00151DB9" w:rsidRDefault="00B2687C" w:rsidP="006760A6">
      <w:pPr>
        <w:pStyle w:val="ListParagraph"/>
        <w:jc w:val="center"/>
        <w:rPr>
          <w:rFonts w:cstheme="minorHAnsi"/>
          <w:color w:val="000000"/>
          <w:sz w:val="24"/>
          <w:szCs w:val="24"/>
        </w:rPr>
      </w:pPr>
    </w:p>
    <w:sectPr w:rsidR="00B2687C" w:rsidRPr="00151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7759"/>
    <w:multiLevelType w:val="hybridMultilevel"/>
    <w:tmpl w:val="55FE739A"/>
    <w:lvl w:ilvl="0" w:tplc="202A6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F764D"/>
    <w:multiLevelType w:val="hybridMultilevel"/>
    <w:tmpl w:val="1982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3FA97DF0"/>
    <w:multiLevelType w:val="hybridMultilevel"/>
    <w:tmpl w:val="5076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21A32EA"/>
    <w:multiLevelType w:val="hybridMultilevel"/>
    <w:tmpl w:val="E29611FA"/>
    <w:lvl w:ilvl="0" w:tplc="11EC12DC">
      <w:numFmt w:val="bullet"/>
      <w:lvlText w:val=""/>
      <w:lvlJc w:val="left"/>
      <w:pPr>
        <w:ind w:left="720" w:hanging="360"/>
      </w:pPr>
      <w:rPr>
        <w:rFonts w:ascii="Symbol" w:eastAsiaTheme="minorHAnsi" w:hAnsi="Symbol"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54054"/>
    <w:multiLevelType w:val="hybridMultilevel"/>
    <w:tmpl w:val="C116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F77F5"/>
    <w:multiLevelType w:val="hybridMultilevel"/>
    <w:tmpl w:val="95A68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564958"/>
    <w:multiLevelType w:val="hybridMultilevel"/>
    <w:tmpl w:val="5888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581D22ED"/>
    <w:multiLevelType w:val="hybridMultilevel"/>
    <w:tmpl w:val="83DC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515B5"/>
    <w:multiLevelType w:val="hybridMultilevel"/>
    <w:tmpl w:val="C718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693D07AE"/>
    <w:multiLevelType w:val="hybridMultilevel"/>
    <w:tmpl w:val="4F10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01B67"/>
    <w:multiLevelType w:val="hybridMultilevel"/>
    <w:tmpl w:val="9998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079FD"/>
    <w:multiLevelType w:val="hybridMultilevel"/>
    <w:tmpl w:val="9F10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627247499">
    <w:abstractNumId w:val="0"/>
  </w:num>
  <w:num w:numId="2" w16cid:durableId="22941509">
    <w:abstractNumId w:val="3"/>
  </w:num>
  <w:num w:numId="3" w16cid:durableId="228662857">
    <w:abstractNumId w:val="1"/>
  </w:num>
  <w:num w:numId="4" w16cid:durableId="1379205884">
    <w:abstractNumId w:val="6"/>
  </w:num>
  <w:num w:numId="5" w16cid:durableId="780490449">
    <w:abstractNumId w:val="2"/>
  </w:num>
  <w:num w:numId="6" w16cid:durableId="568148528">
    <w:abstractNumId w:val="11"/>
  </w:num>
  <w:num w:numId="7" w16cid:durableId="1378243529">
    <w:abstractNumId w:val="4"/>
  </w:num>
  <w:num w:numId="8" w16cid:durableId="520241083">
    <w:abstractNumId w:val="8"/>
  </w:num>
  <w:num w:numId="9" w16cid:durableId="787623290">
    <w:abstractNumId w:val="5"/>
  </w:num>
  <w:num w:numId="10" w16cid:durableId="432897759">
    <w:abstractNumId w:val="7"/>
  </w:num>
  <w:num w:numId="11" w16cid:durableId="993098831">
    <w:abstractNumId w:val="10"/>
  </w:num>
  <w:num w:numId="12" w16cid:durableId="380132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FF"/>
    <w:rsid w:val="00151DB9"/>
    <w:rsid w:val="002022B1"/>
    <w:rsid w:val="00271C7D"/>
    <w:rsid w:val="00294310"/>
    <w:rsid w:val="003C0671"/>
    <w:rsid w:val="003E479B"/>
    <w:rsid w:val="003F5FF9"/>
    <w:rsid w:val="004F5359"/>
    <w:rsid w:val="00524562"/>
    <w:rsid w:val="005812FC"/>
    <w:rsid w:val="005C23C3"/>
    <w:rsid w:val="005E3C8A"/>
    <w:rsid w:val="006760A6"/>
    <w:rsid w:val="008934E7"/>
    <w:rsid w:val="008D5D09"/>
    <w:rsid w:val="008E1A31"/>
    <w:rsid w:val="00902C52"/>
    <w:rsid w:val="00A74020"/>
    <w:rsid w:val="00B2687C"/>
    <w:rsid w:val="00BB2111"/>
    <w:rsid w:val="00BD78F8"/>
    <w:rsid w:val="00C61CE6"/>
    <w:rsid w:val="00C914FF"/>
    <w:rsid w:val="00CD3506"/>
    <w:rsid w:val="00DF4E22"/>
    <w:rsid w:val="00E11793"/>
    <w:rsid w:val="00EB15B5"/>
    <w:rsid w:val="00EE5535"/>
    <w:rsid w:val="00F1278A"/>
    <w:rsid w:val="00FB3E32"/>
    <w:rsid w:val="00FB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0E3D"/>
  <w15:chartTrackingRefBased/>
  <w15:docId w15:val="{AD797115-DD5D-43BD-A5A3-7644AA49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31"/>
    <w:pPr>
      <w:ind w:left="720"/>
      <w:contextualSpacing/>
    </w:pPr>
  </w:style>
  <w:style w:type="paragraph" w:styleId="NormalWeb">
    <w:name w:val="Normal (Web)"/>
    <w:basedOn w:val="Normal"/>
    <w:uiPriority w:val="99"/>
    <w:unhideWhenUsed/>
    <w:rsid w:val="005812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6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96">
      <w:bodyDiv w:val="1"/>
      <w:marLeft w:val="0"/>
      <w:marRight w:val="0"/>
      <w:marTop w:val="0"/>
      <w:marBottom w:val="0"/>
      <w:divBdr>
        <w:top w:val="none" w:sz="0" w:space="0" w:color="auto"/>
        <w:left w:val="none" w:sz="0" w:space="0" w:color="auto"/>
        <w:bottom w:val="none" w:sz="0" w:space="0" w:color="auto"/>
        <w:right w:val="none" w:sz="0" w:space="0" w:color="auto"/>
      </w:divBdr>
    </w:div>
    <w:div w:id="292057655">
      <w:bodyDiv w:val="1"/>
      <w:marLeft w:val="0"/>
      <w:marRight w:val="0"/>
      <w:marTop w:val="0"/>
      <w:marBottom w:val="0"/>
      <w:divBdr>
        <w:top w:val="none" w:sz="0" w:space="0" w:color="auto"/>
        <w:left w:val="none" w:sz="0" w:space="0" w:color="auto"/>
        <w:bottom w:val="none" w:sz="0" w:space="0" w:color="auto"/>
        <w:right w:val="none" w:sz="0" w:space="0" w:color="auto"/>
      </w:divBdr>
    </w:div>
    <w:div w:id="6691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Winnard</dc:creator>
  <cp:keywords/>
  <dc:description/>
  <cp:lastModifiedBy>Lesley Winnard</cp:lastModifiedBy>
  <cp:revision>9</cp:revision>
  <dcterms:created xsi:type="dcterms:W3CDTF">2022-08-30T12:56:00Z</dcterms:created>
  <dcterms:modified xsi:type="dcterms:W3CDTF">2022-09-14T09:47:00Z</dcterms:modified>
</cp:coreProperties>
</file>