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673F" w14:textId="77777777" w:rsidR="00A452C5" w:rsidRDefault="006A56C2">
      <w:pPr>
        <w:jc w:val="center"/>
        <w:rPr>
          <w:rFonts w:ascii="Arial" w:hAnsi="Arial"/>
          <w:color w:val="191919"/>
          <w:sz w:val="24"/>
        </w:rPr>
      </w:pPr>
      <w:r>
        <w:rPr>
          <w:color w:val="000000"/>
          <w:sz w:val="1"/>
          <w:u w:color="000000"/>
          <w:shd w:val="clear" w:color="000000" w:fill="000000"/>
        </w:rPr>
        <w:t xml:space="preserve"> </w:t>
      </w:r>
    </w:p>
    <w:p w14:paraId="41B282C6" w14:textId="77777777" w:rsidR="00A452C5" w:rsidRDefault="006A56C2">
      <w:pPr>
        <w:jc w:val="center"/>
        <w:rPr>
          <w:rFonts w:ascii="Arial" w:hAnsi="Arial"/>
          <w:b/>
          <w:color w:val="191919"/>
          <w:sz w:val="36"/>
          <w:u w:val="single"/>
        </w:rPr>
      </w:pPr>
      <w:r>
        <w:rPr>
          <w:noProof/>
        </w:rPr>
        <w:drawing>
          <wp:anchor distT="0" distB="0" distL="114300" distR="114300" simplePos="0" relativeHeight="251658240" behindDoc="1" locked="0" layoutInCell="1" allowOverlap="0" wp14:anchorId="12443396" wp14:editId="5D7BC899">
            <wp:simplePos x="0" y="0"/>
            <wp:positionH relativeFrom="column">
              <wp:posOffset>-106045</wp:posOffset>
            </wp:positionH>
            <wp:positionV relativeFrom="paragraph">
              <wp:posOffset>-325120</wp:posOffset>
            </wp:positionV>
            <wp:extent cx="2073275" cy="43624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073275" cy="436245"/>
                    </a:xfrm>
                    <a:prstGeom prst="rect">
                      <a:avLst/>
                    </a:prstGeom>
                  </pic:spPr>
                </pic:pic>
              </a:graphicData>
            </a:graphic>
          </wp:anchor>
        </w:drawing>
      </w:r>
    </w:p>
    <w:p w14:paraId="784FCA2E" w14:textId="5CBEAA84" w:rsidR="00A452C5" w:rsidRPr="00FF0289" w:rsidRDefault="00DE12C9">
      <w:pPr>
        <w:jc w:val="center"/>
        <w:rPr>
          <w:rFonts w:ascii="Arial" w:hAnsi="Arial"/>
          <w:b/>
          <w:sz w:val="36"/>
          <w:u w:val="single"/>
        </w:rPr>
      </w:pPr>
      <w:r w:rsidRPr="00FF0289">
        <w:rPr>
          <w:rFonts w:ascii="Arial" w:hAnsi="Arial"/>
          <w:b/>
          <w:sz w:val="36"/>
          <w:u w:val="single"/>
        </w:rPr>
        <w:t>REGIONAL FUNDRAISING OFFICER</w:t>
      </w:r>
    </w:p>
    <w:p w14:paraId="280C4844" w14:textId="77777777" w:rsidR="00A452C5" w:rsidRPr="00FF0289" w:rsidRDefault="00A452C5">
      <w:pPr>
        <w:jc w:val="center"/>
        <w:rPr>
          <w:rFonts w:ascii="Arial" w:hAnsi="Arial"/>
          <w:b/>
          <w:sz w:val="24"/>
        </w:rPr>
      </w:pPr>
    </w:p>
    <w:p w14:paraId="7A3D0E6C" w14:textId="0480727F" w:rsidR="00A452C5" w:rsidRPr="00FF0289" w:rsidRDefault="00DE12C9">
      <w:pPr>
        <w:spacing w:before="40" w:after="40"/>
        <w:jc w:val="center"/>
        <w:rPr>
          <w:rFonts w:ascii="Arial" w:hAnsi="Arial"/>
          <w:b/>
          <w:sz w:val="32"/>
        </w:rPr>
      </w:pPr>
      <w:r w:rsidRPr="00FF0289">
        <w:rPr>
          <w:rFonts w:ascii="Arial" w:hAnsi="Arial"/>
          <w:b/>
          <w:sz w:val="32"/>
        </w:rPr>
        <w:t>£28,000 per annum</w:t>
      </w:r>
      <w:r w:rsidR="0024772E">
        <w:rPr>
          <w:rFonts w:ascii="Arial" w:hAnsi="Arial"/>
          <w:b/>
          <w:sz w:val="32"/>
        </w:rPr>
        <w:t xml:space="preserve"> </w:t>
      </w:r>
      <w:r w:rsidR="0024772E" w:rsidRPr="0024772E">
        <w:rPr>
          <w:rFonts w:ascii="Arial" w:hAnsi="Arial"/>
          <w:b/>
          <w:sz w:val="24"/>
          <w:szCs w:val="24"/>
        </w:rPr>
        <w:t xml:space="preserve">plus </w:t>
      </w:r>
      <w:r w:rsidR="002146D8">
        <w:rPr>
          <w:rFonts w:ascii="Arial" w:hAnsi="Arial"/>
          <w:b/>
          <w:sz w:val="24"/>
          <w:szCs w:val="24"/>
        </w:rPr>
        <w:t>company car</w:t>
      </w:r>
    </w:p>
    <w:p w14:paraId="135F4E82" w14:textId="77777777" w:rsidR="00A452C5" w:rsidRPr="00FF0289" w:rsidRDefault="00A452C5">
      <w:pPr>
        <w:jc w:val="center"/>
        <w:rPr>
          <w:rFonts w:ascii="Arial" w:hAnsi="Arial"/>
          <w:b/>
        </w:rPr>
      </w:pPr>
    </w:p>
    <w:p w14:paraId="4A537BB6" w14:textId="30B655FC" w:rsidR="00A452C5" w:rsidRPr="00FF0289" w:rsidRDefault="00C85335">
      <w:pPr>
        <w:jc w:val="center"/>
        <w:rPr>
          <w:rFonts w:ascii="Arial" w:hAnsi="Arial"/>
          <w:b/>
          <w:sz w:val="28"/>
        </w:rPr>
      </w:pPr>
      <w:r w:rsidRPr="00FF0289">
        <w:rPr>
          <w:rFonts w:ascii="Arial" w:hAnsi="Arial"/>
          <w:b/>
          <w:sz w:val="28"/>
        </w:rPr>
        <w:t xml:space="preserve">Full time, </w:t>
      </w:r>
      <w:r w:rsidR="00DE12C9" w:rsidRPr="00FF0289">
        <w:rPr>
          <w:rFonts w:ascii="Arial" w:hAnsi="Arial"/>
          <w:b/>
          <w:sz w:val="28"/>
        </w:rPr>
        <w:t>37.5 hours per week</w:t>
      </w:r>
    </w:p>
    <w:p w14:paraId="7FBDCE94" w14:textId="77777777" w:rsidR="00C85335" w:rsidRPr="00FF0289" w:rsidRDefault="00C85335">
      <w:pPr>
        <w:jc w:val="center"/>
        <w:rPr>
          <w:rFonts w:ascii="Arial" w:hAnsi="Arial"/>
          <w:b/>
          <w:sz w:val="28"/>
        </w:rPr>
      </w:pPr>
    </w:p>
    <w:p w14:paraId="2FAAFF53" w14:textId="0343C8D3" w:rsidR="00C85335" w:rsidRPr="00FF0289" w:rsidRDefault="00DE12C9">
      <w:pPr>
        <w:jc w:val="center"/>
        <w:rPr>
          <w:rFonts w:ascii="Arial" w:hAnsi="Arial"/>
          <w:b/>
          <w:sz w:val="28"/>
        </w:rPr>
      </w:pPr>
      <w:r w:rsidRPr="00FF0289">
        <w:rPr>
          <w:rFonts w:ascii="Arial" w:hAnsi="Arial"/>
          <w:b/>
          <w:sz w:val="28"/>
        </w:rPr>
        <w:t>Permanent contract</w:t>
      </w:r>
    </w:p>
    <w:p w14:paraId="4E11DADC" w14:textId="77777777" w:rsidR="00A452C5" w:rsidRPr="00FF0289" w:rsidRDefault="00A452C5">
      <w:pPr>
        <w:jc w:val="center"/>
        <w:rPr>
          <w:rFonts w:ascii="Arial" w:hAnsi="Arial"/>
          <w:b/>
        </w:rPr>
      </w:pPr>
    </w:p>
    <w:p w14:paraId="1E05FD3F" w14:textId="18EB8EEA" w:rsidR="00A452C5" w:rsidRPr="00FF0289" w:rsidRDefault="00DE12C9">
      <w:pPr>
        <w:jc w:val="center"/>
        <w:rPr>
          <w:rFonts w:ascii="Arial" w:hAnsi="Arial"/>
          <w:b/>
          <w:i/>
          <w:sz w:val="28"/>
        </w:rPr>
      </w:pPr>
      <w:r w:rsidRPr="00FF0289">
        <w:rPr>
          <w:rFonts w:ascii="Arial" w:hAnsi="Arial"/>
          <w:b/>
          <w:sz w:val="28"/>
        </w:rPr>
        <w:t xml:space="preserve">Homebased in </w:t>
      </w:r>
      <w:r w:rsidR="00F01A1B">
        <w:rPr>
          <w:rFonts w:ascii="Arial" w:hAnsi="Arial"/>
          <w:b/>
          <w:sz w:val="28"/>
        </w:rPr>
        <w:t>the East Midlands</w:t>
      </w:r>
    </w:p>
    <w:p w14:paraId="66D10CC3" w14:textId="77777777" w:rsidR="00A452C5" w:rsidRDefault="00A452C5">
      <w:pPr>
        <w:jc w:val="center"/>
        <w:rPr>
          <w:rFonts w:ascii="Arial" w:hAnsi="Arial"/>
          <w:b/>
          <w:color w:val="191919"/>
          <w:sz w:val="22"/>
        </w:rPr>
      </w:pPr>
    </w:p>
    <w:p w14:paraId="5E01C69E" w14:textId="388CB45A" w:rsidR="00DE12C9" w:rsidRPr="00DE12C9" w:rsidRDefault="00DE12C9">
      <w:pPr>
        <w:ind w:right="-149"/>
        <w:rPr>
          <w:rFonts w:ascii="Arial" w:hAnsi="Arial" w:cs="Arial"/>
          <w:color w:val="FF0000"/>
        </w:rPr>
      </w:pPr>
      <w:r w:rsidRPr="00DE12C9">
        <w:rPr>
          <w:rFonts w:ascii="Arial" w:hAnsi="Arial" w:cs="Arial"/>
          <w:color w:val="000000"/>
        </w:rPr>
        <w:t xml:space="preserve">SSAFA’s regional fundraising team, operating across the UK, supporting 90 Branches, are proud to announce </w:t>
      </w:r>
      <w:r w:rsidR="009624B5">
        <w:rPr>
          <w:rFonts w:ascii="Arial" w:hAnsi="Arial" w:cs="Arial"/>
          <w:color w:val="000000"/>
        </w:rPr>
        <w:t xml:space="preserve">that due to an internal promotion </w:t>
      </w:r>
      <w:r w:rsidRPr="00DE12C9">
        <w:rPr>
          <w:rFonts w:ascii="Arial" w:hAnsi="Arial" w:cs="Arial"/>
          <w:color w:val="000000"/>
        </w:rPr>
        <w:t>this role as part of their strategic growth and ambitious development plans</w:t>
      </w:r>
      <w:r w:rsidR="009624B5">
        <w:rPr>
          <w:rFonts w:ascii="Arial" w:hAnsi="Arial" w:cs="Arial"/>
          <w:color w:val="000000"/>
        </w:rPr>
        <w:t xml:space="preserve"> has become available</w:t>
      </w:r>
      <w:r w:rsidRPr="00DE12C9">
        <w:rPr>
          <w:rFonts w:ascii="Arial" w:hAnsi="Arial" w:cs="Arial"/>
          <w:color w:val="000000"/>
        </w:rPr>
        <w:t>.</w:t>
      </w:r>
    </w:p>
    <w:p w14:paraId="3E0564C5" w14:textId="77777777" w:rsidR="006A56C2" w:rsidRDefault="006A56C2">
      <w:pPr>
        <w:jc w:val="both"/>
        <w:rPr>
          <w:rFonts w:ascii="Arial" w:hAnsi="Arial"/>
          <w:color w:val="000000"/>
        </w:rPr>
      </w:pPr>
    </w:p>
    <w:p w14:paraId="6FF7A4DE" w14:textId="77777777" w:rsidR="00A452C5" w:rsidRDefault="006A56C2">
      <w:pPr>
        <w:jc w:val="both"/>
        <w:rPr>
          <w:rFonts w:ascii="Arial" w:hAnsi="Arial"/>
          <w:b/>
          <w:color w:val="000000"/>
        </w:rPr>
      </w:pPr>
      <w:r>
        <w:rPr>
          <w:rFonts w:ascii="Arial" w:hAnsi="Arial"/>
          <w:b/>
          <w:color w:val="000000"/>
        </w:rPr>
        <w:t>About the role</w:t>
      </w:r>
    </w:p>
    <w:p w14:paraId="0A7CC78C" w14:textId="77777777" w:rsidR="00BB3BC5" w:rsidRDefault="00BB3BC5">
      <w:pPr>
        <w:jc w:val="both"/>
        <w:rPr>
          <w:rFonts w:ascii="Arial" w:hAnsi="Arial"/>
          <w:color w:val="FF0000"/>
        </w:rPr>
      </w:pPr>
    </w:p>
    <w:p w14:paraId="5FB63A80" w14:textId="6FD7E0F1" w:rsidR="00DE12C9" w:rsidRDefault="00DE12C9">
      <w:pPr>
        <w:jc w:val="both"/>
        <w:rPr>
          <w:rFonts w:ascii="Arial" w:hAnsi="Arial" w:cs="Arial"/>
          <w:color w:val="000000"/>
        </w:rPr>
      </w:pPr>
      <w:r w:rsidRPr="00DE12C9">
        <w:rPr>
          <w:rFonts w:ascii="Arial" w:hAnsi="Arial" w:cs="Arial"/>
          <w:color w:val="000000"/>
        </w:rPr>
        <w:t xml:space="preserve">This is a </w:t>
      </w:r>
      <w:r w:rsidR="005A3956" w:rsidRPr="00DE12C9">
        <w:rPr>
          <w:rFonts w:ascii="Arial" w:hAnsi="Arial" w:cs="Arial"/>
          <w:color w:val="000000"/>
        </w:rPr>
        <w:t>brand-new</w:t>
      </w:r>
      <w:r w:rsidRPr="00DE12C9">
        <w:rPr>
          <w:rFonts w:ascii="Arial" w:hAnsi="Arial" w:cs="Arial"/>
          <w:color w:val="000000"/>
        </w:rPr>
        <w:t xml:space="preserve"> fundraising opportunity that covers </w:t>
      </w:r>
      <w:r w:rsidR="00B40B9F">
        <w:rPr>
          <w:rFonts w:ascii="Arial" w:hAnsi="Arial" w:cs="Arial"/>
          <w:color w:val="000000"/>
        </w:rPr>
        <w:t>the</w:t>
      </w:r>
      <w:r w:rsidRPr="00DE12C9">
        <w:rPr>
          <w:rFonts w:ascii="Arial" w:hAnsi="Arial" w:cs="Arial"/>
          <w:color w:val="000000"/>
        </w:rPr>
        <w:t xml:space="preserve"> wide range of counties </w:t>
      </w:r>
      <w:r w:rsidR="00A319A8">
        <w:rPr>
          <w:rFonts w:ascii="Arial" w:hAnsi="Arial" w:cs="Arial"/>
          <w:color w:val="000000"/>
        </w:rPr>
        <w:t xml:space="preserve">throughout the </w:t>
      </w:r>
      <w:r w:rsidR="00F01A1B">
        <w:rPr>
          <w:rFonts w:ascii="Arial" w:hAnsi="Arial" w:cs="Arial"/>
          <w:color w:val="000000"/>
        </w:rPr>
        <w:t>East Midlands</w:t>
      </w:r>
      <w:r w:rsidR="00B40B9F">
        <w:rPr>
          <w:rFonts w:ascii="Arial" w:hAnsi="Arial" w:cs="Arial"/>
          <w:color w:val="000000"/>
        </w:rPr>
        <w:t xml:space="preserve">. </w:t>
      </w:r>
      <w:r w:rsidRPr="00DE12C9">
        <w:rPr>
          <w:rFonts w:ascii="Arial" w:hAnsi="Arial" w:cs="Arial"/>
          <w:color w:val="000000"/>
        </w:rPr>
        <w:t>Supported by the Regional Fundraising Man</w:t>
      </w:r>
      <w:r w:rsidR="00D94249">
        <w:rPr>
          <w:rFonts w:ascii="Arial" w:hAnsi="Arial" w:cs="Arial"/>
          <w:color w:val="000000"/>
        </w:rPr>
        <w:t>a</w:t>
      </w:r>
      <w:r w:rsidRPr="00DE12C9">
        <w:rPr>
          <w:rFonts w:ascii="Arial" w:hAnsi="Arial" w:cs="Arial"/>
          <w:color w:val="000000"/>
        </w:rPr>
        <w:t>ger, this role is fundamental in developing, supporting and championing new and existing fundraising initiatives to increase income generation in this area whilst raising SSAFA’s profile. This initiative includes (but is not limited to) trusts and foundations, companies, membership organisations, sports, education and government bodies, high-net worth donors, community-based partnerships, and grassroots fundraising through events and activities.</w:t>
      </w:r>
    </w:p>
    <w:p w14:paraId="67299ABE" w14:textId="42226B60" w:rsidR="0024772E" w:rsidRDefault="0024772E">
      <w:pPr>
        <w:jc w:val="both"/>
        <w:rPr>
          <w:rFonts w:ascii="Arial" w:hAnsi="Arial" w:cs="Arial"/>
          <w:color w:val="000000"/>
        </w:rPr>
      </w:pPr>
    </w:p>
    <w:p w14:paraId="4B4AE7F3" w14:textId="2BFB3BA3" w:rsidR="00DE12C9" w:rsidRDefault="0024772E">
      <w:pPr>
        <w:jc w:val="both"/>
        <w:rPr>
          <w:rFonts w:ascii="Arial" w:hAnsi="Arial" w:cs="Arial"/>
          <w:color w:val="FF0000"/>
        </w:rPr>
      </w:pPr>
      <w:r>
        <w:rPr>
          <w:rFonts w:ascii="Arial" w:hAnsi="Arial" w:cs="Arial"/>
          <w:color w:val="000000"/>
        </w:rPr>
        <w:t xml:space="preserve">SSAFA is entering into an exciting period of </w:t>
      </w:r>
      <w:r w:rsidR="00155C99">
        <w:rPr>
          <w:rFonts w:ascii="Arial" w:hAnsi="Arial" w:cs="Arial"/>
          <w:color w:val="000000"/>
        </w:rPr>
        <w:t xml:space="preserve">strategic </w:t>
      </w:r>
      <w:r>
        <w:rPr>
          <w:rFonts w:ascii="Arial" w:hAnsi="Arial" w:cs="Arial"/>
          <w:color w:val="000000"/>
        </w:rPr>
        <w:t xml:space="preserve">development within regional fundraising. This may </w:t>
      </w:r>
      <w:r w:rsidR="00011007">
        <w:rPr>
          <w:rFonts w:ascii="Arial" w:hAnsi="Arial" w:cs="Arial"/>
          <w:color w:val="000000"/>
        </w:rPr>
        <w:t>open</w:t>
      </w:r>
      <w:r w:rsidR="00155C99">
        <w:rPr>
          <w:rFonts w:ascii="Arial" w:hAnsi="Arial" w:cs="Arial"/>
          <w:color w:val="000000"/>
        </w:rPr>
        <w:t xml:space="preserve"> </w:t>
      </w:r>
      <w:r>
        <w:rPr>
          <w:rFonts w:ascii="Arial" w:hAnsi="Arial" w:cs="Arial"/>
          <w:color w:val="000000"/>
        </w:rPr>
        <w:t xml:space="preserve">a range of opportunities for career development within </w:t>
      </w:r>
      <w:r w:rsidR="00155C99">
        <w:rPr>
          <w:rFonts w:ascii="Arial" w:hAnsi="Arial" w:cs="Arial"/>
          <w:color w:val="000000"/>
        </w:rPr>
        <w:t xml:space="preserve">the team and the </w:t>
      </w:r>
      <w:r>
        <w:rPr>
          <w:rFonts w:ascii="Arial" w:hAnsi="Arial" w:cs="Arial"/>
          <w:color w:val="000000"/>
        </w:rPr>
        <w:t>organisation</w:t>
      </w:r>
      <w:r w:rsidR="00155C99">
        <w:rPr>
          <w:rFonts w:ascii="Arial" w:hAnsi="Arial" w:cs="Arial"/>
          <w:color w:val="000000"/>
        </w:rPr>
        <w:t>. If successful</w:t>
      </w:r>
      <w:r w:rsidR="00D94249">
        <w:rPr>
          <w:rFonts w:ascii="Arial" w:hAnsi="Arial" w:cs="Arial"/>
          <w:color w:val="000000"/>
        </w:rPr>
        <w:t>,</w:t>
      </w:r>
      <w:r w:rsidR="00155C99">
        <w:rPr>
          <w:rFonts w:ascii="Arial" w:hAnsi="Arial" w:cs="Arial"/>
          <w:color w:val="000000"/>
        </w:rPr>
        <w:t xml:space="preserve"> you will </w:t>
      </w:r>
      <w:r w:rsidR="00011007">
        <w:rPr>
          <w:rFonts w:ascii="Arial" w:hAnsi="Arial" w:cs="Arial"/>
          <w:color w:val="000000"/>
        </w:rPr>
        <w:t>join a team</w:t>
      </w:r>
      <w:r w:rsidR="00155C99">
        <w:rPr>
          <w:rFonts w:ascii="Arial" w:hAnsi="Arial" w:cs="Arial"/>
          <w:color w:val="000000"/>
        </w:rPr>
        <w:t xml:space="preserve"> of Regional Fundraising Officers </w:t>
      </w:r>
      <w:r w:rsidR="00011007">
        <w:rPr>
          <w:rFonts w:ascii="Arial" w:hAnsi="Arial" w:cs="Arial"/>
          <w:color w:val="000000"/>
        </w:rPr>
        <w:t>already</w:t>
      </w:r>
      <w:r w:rsidR="002628F4">
        <w:rPr>
          <w:rFonts w:ascii="Arial" w:hAnsi="Arial" w:cs="Arial"/>
          <w:color w:val="000000"/>
        </w:rPr>
        <w:t xml:space="preserve"> </w:t>
      </w:r>
      <w:r w:rsidR="00155C99">
        <w:rPr>
          <w:rFonts w:ascii="Arial" w:hAnsi="Arial" w:cs="Arial"/>
          <w:color w:val="000000"/>
        </w:rPr>
        <w:t>recruit</w:t>
      </w:r>
      <w:r w:rsidR="002628F4">
        <w:rPr>
          <w:rFonts w:ascii="Arial" w:hAnsi="Arial" w:cs="Arial"/>
          <w:color w:val="000000"/>
        </w:rPr>
        <w:t>ed</w:t>
      </w:r>
      <w:r w:rsidR="00155C99">
        <w:rPr>
          <w:rFonts w:ascii="Arial" w:hAnsi="Arial" w:cs="Arial"/>
          <w:color w:val="000000"/>
        </w:rPr>
        <w:t xml:space="preserve"> throughout the UK.</w:t>
      </w:r>
    </w:p>
    <w:p w14:paraId="60782429" w14:textId="77777777" w:rsidR="00E5498D" w:rsidRDefault="00E5498D">
      <w:pPr>
        <w:jc w:val="both"/>
        <w:rPr>
          <w:rFonts w:ascii="Arial" w:hAnsi="Arial" w:cs="Arial"/>
        </w:rPr>
      </w:pPr>
    </w:p>
    <w:p w14:paraId="6932901C" w14:textId="2EC541C0" w:rsidR="00DE12C9" w:rsidRPr="00DE12C9" w:rsidRDefault="00DE12C9">
      <w:pPr>
        <w:jc w:val="both"/>
        <w:rPr>
          <w:rFonts w:ascii="Arial" w:hAnsi="Arial" w:cs="Arial"/>
        </w:rPr>
      </w:pPr>
      <w:r w:rsidRPr="00DE12C9">
        <w:rPr>
          <w:rFonts w:ascii="Arial" w:hAnsi="Arial" w:cs="Arial"/>
        </w:rPr>
        <w:t>There will be an occasional need to travel across the UK and to work evenings and weekends at key events.</w:t>
      </w:r>
    </w:p>
    <w:p w14:paraId="7A569242" w14:textId="77777777" w:rsidR="00A452C5" w:rsidRPr="00EE67A3" w:rsidRDefault="00A452C5">
      <w:pPr>
        <w:rPr>
          <w:rFonts w:ascii="Arial" w:hAnsi="Arial"/>
          <w:iCs/>
          <w:color w:val="000000"/>
        </w:rPr>
      </w:pPr>
    </w:p>
    <w:p w14:paraId="6635E2CA" w14:textId="77777777" w:rsidR="00A452C5" w:rsidRDefault="006A56C2">
      <w:pPr>
        <w:rPr>
          <w:rFonts w:ascii="Arial" w:hAnsi="Arial"/>
          <w:b/>
          <w:color w:val="000000"/>
        </w:rPr>
      </w:pPr>
      <w:r>
        <w:rPr>
          <w:rFonts w:ascii="Arial" w:hAnsi="Arial"/>
          <w:b/>
          <w:color w:val="000000"/>
        </w:rPr>
        <w:t>About the team</w:t>
      </w:r>
    </w:p>
    <w:p w14:paraId="3C4A401E" w14:textId="77777777" w:rsidR="00A452C5" w:rsidRDefault="00A452C5">
      <w:pPr>
        <w:rPr>
          <w:rFonts w:ascii="Arial" w:hAnsi="Arial"/>
          <w:b/>
          <w:color w:val="000000"/>
        </w:rPr>
      </w:pPr>
    </w:p>
    <w:p w14:paraId="40C3DA81" w14:textId="3ADA2757" w:rsidR="00DE12C9" w:rsidRPr="00DE12C9" w:rsidRDefault="00E5498D">
      <w:pPr>
        <w:rPr>
          <w:rFonts w:ascii="Arial" w:hAnsi="Arial"/>
          <w:bCs/>
        </w:rPr>
      </w:pPr>
      <w:r>
        <w:rPr>
          <w:rFonts w:ascii="Arial" w:hAnsi="Arial"/>
          <w:bCs/>
        </w:rPr>
        <w:t>You</w:t>
      </w:r>
      <w:r w:rsidR="00DE12C9" w:rsidRPr="00DE12C9">
        <w:rPr>
          <w:rFonts w:ascii="Arial" w:hAnsi="Arial"/>
          <w:bCs/>
        </w:rPr>
        <w:t xml:space="preserve"> will join a small, well-established and dedicated team who cover the whole of the UK, working with 90 Branches and Service committees. With regular team meetings and a variety of communication mediums you will be give</w:t>
      </w:r>
      <w:r>
        <w:rPr>
          <w:rFonts w:ascii="Arial" w:hAnsi="Arial"/>
          <w:bCs/>
        </w:rPr>
        <w:t>n</w:t>
      </w:r>
      <w:r w:rsidR="00DE12C9" w:rsidRPr="00DE12C9">
        <w:rPr>
          <w:rFonts w:ascii="Arial" w:hAnsi="Arial"/>
          <w:bCs/>
        </w:rPr>
        <w:t xml:space="preserve"> ongoing support, training and mentoring throughout. We are a remote team and well connected to all colleagues. This supports and drives our determination and success.</w:t>
      </w:r>
    </w:p>
    <w:p w14:paraId="682F9D91" w14:textId="77777777" w:rsidR="00A452C5" w:rsidRDefault="00A452C5">
      <w:pPr>
        <w:rPr>
          <w:rFonts w:ascii="Arial" w:hAnsi="Arial"/>
          <w:b/>
          <w:color w:val="000000"/>
        </w:rPr>
      </w:pPr>
    </w:p>
    <w:p w14:paraId="05BCB45F" w14:textId="77777777" w:rsidR="00A452C5" w:rsidRDefault="006A56C2">
      <w:pPr>
        <w:rPr>
          <w:rFonts w:ascii="Arial" w:hAnsi="Arial"/>
          <w:b/>
          <w:color w:val="000000"/>
        </w:rPr>
      </w:pPr>
      <w:r>
        <w:rPr>
          <w:rFonts w:ascii="Arial" w:hAnsi="Arial"/>
          <w:b/>
          <w:color w:val="000000"/>
        </w:rPr>
        <w:t>About you</w:t>
      </w:r>
    </w:p>
    <w:p w14:paraId="33605B2F" w14:textId="77777777" w:rsidR="00A452C5" w:rsidRDefault="00A452C5">
      <w:pPr>
        <w:rPr>
          <w:rFonts w:ascii="Arial" w:hAnsi="Arial"/>
          <w:color w:val="000000"/>
        </w:rPr>
      </w:pPr>
    </w:p>
    <w:p w14:paraId="0EC2AB13" w14:textId="06BCEAB1" w:rsidR="00DE12C9" w:rsidRPr="00DE12C9" w:rsidRDefault="00DE12C9">
      <w:pPr>
        <w:rPr>
          <w:rFonts w:ascii="Arial" w:hAnsi="Arial"/>
        </w:rPr>
      </w:pPr>
      <w:r w:rsidRPr="00DE12C9">
        <w:rPr>
          <w:rFonts w:ascii="Arial" w:hAnsi="Arial"/>
        </w:rPr>
        <w:t xml:space="preserve">We are looking for an exceptional candidate, who thrives on challenge. A </w:t>
      </w:r>
      <w:r w:rsidR="00155C99">
        <w:rPr>
          <w:rFonts w:ascii="Arial" w:hAnsi="Arial"/>
        </w:rPr>
        <w:t>determined</w:t>
      </w:r>
      <w:r w:rsidRPr="00DE12C9">
        <w:rPr>
          <w:rFonts w:ascii="Arial" w:hAnsi="Arial"/>
        </w:rPr>
        <w:t>, highly motivated individual, with a track record of securing significant funds through a variety of income streams. A natural communicator with proven success in working with and developing volunteers to support this growth. A confident networker, able to represent the charity to external stakeholders, build relationships and reputation, communicate effectively across the region whilst working from home.</w:t>
      </w:r>
    </w:p>
    <w:p w14:paraId="3FA2FD06" w14:textId="77777777" w:rsidR="00BB3BC5" w:rsidRDefault="00BB3BC5">
      <w:pPr>
        <w:rPr>
          <w:rFonts w:ascii="Arial" w:hAnsi="Arial"/>
          <w:color w:val="000000"/>
        </w:rPr>
      </w:pPr>
    </w:p>
    <w:p w14:paraId="6AD19B01" w14:textId="77777777" w:rsidR="00A452C5" w:rsidRPr="00EE67A3" w:rsidRDefault="000D253B">
      <w:pPr>
        <w:ind w:right="-149"/>
        <w:jc w:val="both"/>
        <w:rPr>
          <w:rFonts w:ascii="Arial" w:hAnsi="Arial"/>
          <w:b/>
          <w:bCs/>
        </w:rPr>
      </w:pPr>
      <w:r w:rsidRPr="00EE67A3">
        <w:rPr>
          <w:rFonts w:ascii="Arial" w:hAnsi="Arial"/>
          <w:b/>
          <w:bCs/>
        </w:rPr>
        <w:t>About SSAFA</w:t>
      </w:r>
    </w:p>
    <w:p w14:paraId="06346EAD" w14:textId="77777777" w:rsidR="000D253B" w:rsidRPr="000D253B" w:rsidRDefault="000D253B">
      <w:pPr>
        <w:ind w:right="-149"/>
        <w:jc w:val="both"/>
        <w:rPr>
          <w:rFonts w:ascii="Arial" w:hAnsi="Arial"/>
          <w:b/>
          <w:bCs/>
          <w:color w:val="FF0000"/>
        </w:rPr>
      </w:pPr>
    </w:p>
    <w:p w14:paraId="24869953" w14:textId="77777777" w:rsidR="000D253B" w:rsidRDefault="000D253B" w:rsidP="000D253B">
      <w:pPr>
        <w:jc w:val="both"/>
        <w:rPr>
          <w:rFonts w:ascii="Arial" w:hAnsi="Arial"/>
          <w:color w:val="000000"/>
        </w:rPr>
      </w:pPr>
      <w:r w:rsidRPr="008F64A8">
        <w:rPr>
          <w:rFonts w:ascii="Arial" w:hAnsi="Arial"/>
          <w:color w:val="000000"/>
        </w:rPr>
        <w:t>SSAFA, the Armed Forces charity, has been providing practical, emotional, and financial support to our Forces and their families since 1885. Last year our teams of volunteers and employees helped more than 79,000 people in need, from Second World War veterans to those who have served in more recent conflicts or are still currently serving, and their families.</w:t>
      </w:r>
    </w:p>
    <w:p w14:paraId="5AB4BAA6" w14:textId="77777777" w:rsidR="000D253B" w:rsidRDefault="000D253B" w:rsidP="000D253B">
      <w:pPr>
        <w:jc w:val="both"/>
        <w:rPr>
          <w:rFonts w:ascii="Arial" w:hAnsi="Arial"/>
          <w:color w:val="000000"/>
        </w:rPr>
      </w:pPr>
    </w:p>
    <w:p w14:paraId="626966AB" w14:textId="77777777" w:rsidR="000D253B" w:rsidRDefault="000D253B" w:rsidP="000D253B">
      <w:pPr>
        <w:jc w:val="both"/>
        <w:rPr>
          <w:rFonts w:ascii="Arial" w:hAnsi="Arial"/>
          <w:color w:val="000000"/>
        </w:rPr>
      </w:pPr>
      <w:r w:rsidRPr="006A56C2">
        <w:rPr>
          <w:rFonts w:ascii="Arial" w:hAnsi="Arial"/>
          <w:color w:val="000000"/>
        </w:rPr>
        <w:t>SSAFA understands that behind every uniform is a person. We are here for that person – any time they need us, in any way they need us, for as long as they need us.</w:t>
      </w:r>
    </w:p>
    <w:p w14:paraId="00948B56" w14:textId="77777777" w:rsidR="000D253B" w:rsidRPr="00EE67A3" w:rsidRDefault="000D253B">
      <w:pPr>
        <w:ind w:right="-149"/>
        <w:jc w:val="both"/>
        <w:rPr>
          <w:rFonts w:ascii="Arial" w:hAnsi="Arial"/>
        </w:rPr>
      </w:pPr>
    </w:p>
    <w:p w14:paraId="5DB21438" w14:textId="77777777" w:rsidR="00BB3BC5" w:rsidRPr="00EE67A3" w:rsidRDefault="00BB3BC5" w:rsidP="006267D5">
      <w:pPr>
        <w:ind w:right="-149"/>
        <w:rPr>
          <w:rFonts w:ascii="Arial" w:hAnsi="Arial"/>
          <w:b/>
          <w:bCs/>
        </w:rPr>
      </w:pPr>
      <w:r w:rsidRPr="00EE67A3">
        <w:rPr>
          <w:rFonts w:ascii="Arial" w:hAnsi="Arial"/>
          <w:b/>
          <w:bCs/>
        </w:rPr>
        <w:t>Diversity and Inclusion at SSAFA</w:t>
      </w:r>
    </w:p>
    <w:p w14:paraId="13BE881B" w14:textId="77777777" w:rsidR="00BB3BC5" w:rsidRPr="00EE67A3" w:rsidRDefault="00BB3BC5">
      <w:pPr>
        <w:ind w:right="-149"/>
        <w:jc w:val="both"/>
        <w:rPr>
          <w:rFonts w:ascii="Arial" w:hAnsi="Arial"/>
          <w:b/>
          <w:bCs/>
        </w:rPr>
      </w:pPr>
    </w:p>
    <w:p w14:paraId="0F7837FF" w14:textId="77777777" w:rsidR="00A452C5" w:rsidRPr="00EE67A3" w:rsidRDefault="00BB3BC5">
      <w:pPr>
        <w:rPr>
          <w:rFonts w:ascii="Arial" w:hAnsi="Arial"/>
        </w:rPr>
      </w:pPr>
      <w:r w:rsidRPr="00EE67A3">
        <w:rPr>
          <w:rFonts w:ascii="Arial" w:hAnsi="Arial"/>
        </w:rPr>
        <w:t>SSAFA exists to support a diverse range of beneficiaries within the armed forces community, and we believe diversity within our teams is key to ensuring we can deliver our services effectively. We thrive on differences and believe it is critical to our success as a worldwide charity. SSAFA is proud to be an equal opportunity workplace that seeks to recruit, develop and retain the most talented people from a variety of backgrounds, perspectives, and skills. We therefore encourage applications from all genders, races, religions, ages and sexual orientations, as well as parents, veterans, people living with disabilities, and any other groups that could bring diverse perspectives to our business.</w:t>
      </w:r>
    </w:p>
    <w:p w14:paraId="1208F05B" w14:textId="77777777" w:rsidR="009F4948" w:rsidRDefault="009F4948" w:rsidP="009F4948">
      <w:pPr>
        <w:pStyle w:val="DWNormal"/>
        <w:jc w:val="both"/>
        <w:rPr>
          <w:rFonts w:ascii="Arial" w:hAnsi="Arial"/>
          <w:sz w:val="20"/>
        </w:rPr>
      </w:pPr>
    </w:p>
    <w:p w14:paraId="7BF987CE" w14:textId="77777777" w:rsidR="009F4948" w:rsidRDefault="009F4948" w:rsidP="009F4948">
      <w:pPr>
        <w:pStyle w:val="DWNormal"/>
        <w:jc w:val="both"/>
        <w:rPr>
          <w:rFonts w:ascii="Arial" w:hAnsi="Arial"/>
          <w:sz w:val="20"/>
        </w:rPr>
      </w:pPr>
      <w:r>
        <w:rPr>
          <w:rFonts w:ascii="Arial" w:hAnsi="Arial"/>
          <w:sz w:val="20"/>
        </w:rPr>
        <w:t xml:space="preserve">SSAFA is committed to using the Disclosure &amp; Barring Service to ensure we, as an employer, safeguard those we serve. </w:t>
      </w:r>
    </w:p>
    <w:p w14:paraId="2EDBE53F" w14:textId="77777777" w:rsidR="00A452C5" w:rsidRDefault="00A452C5">
      <w:pPr>
        <w:rPr>
          <w:rFonts w:ascii="Arial" w:hAnsi="Arial"/>
          <w:b/>
        </w:rPr>
      </w:pPr>
    </w:p>
    <w:p w14:paraId="44F65BA8" w14:textId="77777777" w:rsidR="00A452C5" w:rsidRDefault="00EE67A3">
      <w:pPr>
        <w:rPr>
          <w:rFonts w:ascii="Arial" w:hAnsi="Arial"/>
          <w:b/>
        </w:rPr>
      </w:pPr>
      <w:r>
        <w:rPr>
          <w:rFonts w:ascii="Arial" w:hAnsi="Arial"/>
          <w:b/>
        </w:rPr>
        <w:t>F</w:t>
      </w:r>
      <w:r w:rsidR="006A56C2">
        <w:rPr>
          <w:rFonts w:ascii="Arial" w:hAnsi="Arial"/>
          <w:b/>
        </w:rPr>
        <w:t xml:space="preserve">urther </w:t>
      </w:r>
      <w:r w:rsidR="006A56C2" w:rsidRPr="00EE67A3">
        <w:rPr>
          <w:rFonts w:ascii="Arial" w:hAnsi="Arial"/>
          <w:b/>
        </w:rPr>
        <w:t xml:space="preserve">information </w:t>
      </w:r>
      <w:r w:rsidR="00BB3BC5" w:rsidRPr="00EE67A3">
        <w:rPr>
          <w:rFonts w:ascii="Arial" w:hAnsi="Arial"/>
          <w:b/>
        </w:rPr>
        <w:t>about the role</w:t>
      </w:r>
    </w:p>
    <w:p w14:paraId="3A271798" w14:textId="77777777" w:rsidR="00A452C5" w:rsidRDefault="00A452C5">
      <w:pPr>
        <w:rPr>
          <w:rFonts w:ascii="Arial" w:hAnsi="Arial"/>
          <w:b/>
        </w:rPr>
      </w:pPr>
    </w:p>
    <w:p w14:paraId="08C0FAB6" w14:textId="12897CB6" w:rsidR="00A452C5" w:rsidRDefault="006A56C2">
      <w:pPr>
        <w:rPr>
          <w:rFonts w:ascii="Arial" w:hAnsi="Arial"/>
        </w:rPr>
      </w:pPr>
      <w:r>
        <w:rPr>
          <w:rFonts w:ascii="Arial" w:hAnsi="Arial"/>
        </w:rPr>
        <w:t>If you have any querie</w:t>
      </w:r>
      <w:r w:rsidRPr="00DE12C9">
        <w:rPr>
          <w:rFonts w:ascii="Arial" w:hAnsi="Arial"/>
        </w:rPr>
        <w:t xml:space="preserve">s or would like to speak to someone about this role, please contact </w:t>
      </w:r>
      <w:r w:rsidR="009624B5">
        <w:rPr>
          <w:rFonts w:ascii="Arial" w:hAnsi="Arial"/>
        </w:rPr>
        <w:t>Paul Smithurst</w:t>
      </w:r>
      <w:r w:rsidR="006657C3" w:rsidRPr="00DE12C9">
        <w:rPr>
          <w:rFonts w:ascii="Arial" w:hAnsi="Arial"/>
        </w:rPr>
        <w:t xml:space="preserve"> </w:t>
      </w:r>
      <w:r w:rsidRPr="00DE12C9">
        <w:rPr>
          <w:rFonts w:ascii="Arial" w:hAnsi="Arial"/>
        </w:rPr>
        <w:t xml:space="preserve">on </w:t>
      </w:r>
      <w:r w:rsidR="009624B5">
        <w:rPr>
          <w:rFonts w:ascii="Arial" w:hAnsi="Arial"/>
        </w:rPr>
        <w:t>07385 943466</w:t>
      </w:r>
      <w:r w:rsidRPr="00DE12C9">
        <w:rPr>
          <w:rFonts w:ascii="Arial" w:hAnsi="Arial"/>
        </w:rPr>
        <w:t xml:space="preserve"> for</w:t>
      </w:r>
      <w:r>
        <w:rPr>
          <w:rFonts w:ascii="Arial" w:hAnsi="Arial"/>
        </w:rPr>
        <w:t xml:space="preserve"> an informal discussion. </w:t>
      </w:r>
    </w:p>
    <w:p w14:paraId="6E5EDF72" w14:textId="77777777" w:rsidR="006657C3" w:rsidRDefault="006657C3" w:rsidP="00665E2C">
      <w:pPr>
        <w:ind w:right="-149"/>
        <w:rPr>
          <w:rFonts w:ascii="Arial" w:hAnsi="Arial"/>
          <w:b/>
        </w:rPr>
      </w:pPr>
    </w:p>
    <w:p w14:paraId="48AF159E" w14:textId="77777777" w:rsidR="00665E2C" w:rsidRDefault="00665E2C" w:rsidP="00665E2C">
      <w:pPr>
        <w:ind w:right="-149"/>
        <w:rPr>
          <w:rFonts w:ascii="Arial" w:hAnsi="Arial"/>
        </w:rPr>
      </w:pPr>
      <w:r>
        <w:rPr>
          <w:rFonts w:ascii="Arial" w:hAnsi="Arial"/>
          <w:b/>
        </w:rPr>
        <w:t>No agencies please.</w:t>
      </w:r>
      <w:r>
        <w:rPr>
          <w:rFonts w:ascii="Arial" w:hAnsi="Arial"/>
        </w:rPr>
        <w:t xml:space="preserve"> </w:t>
      </w:r>
      <w:r>
        <w:rPr>
          <w:rFonts w:ascii="Arial" w:hAnsi="Arial"/>
          <w:b/>
        </w:rPr>
        <w:t>Any unsolicited submissions from agencies will be accepted as a direct application from the candidate and no fees will be payable.</w:t>
      </w:r>
    </w:p>
    <w:p w14:paraId="7FDD3C51" w14:textId="77777777" w:rsidR="00A452C5" w:rsidRDefault="00A452C5">
      <w:pPr>
        <w:rPr>
          <w:rFonts w:ascii="Arial" w:hAnsi="Arial"/>
        </w:rPr>
      </w:pPr>
    </w:p>
    <w:p w14:paraId="655FDB2C" w14:textId="77777777" w:rsidR="00EE67A3" w:rsidRPr="00EE67A3" w:rsidRDefault="002B6DAF">
      <w:pPr>
        <w:rPr>
          <w:rFonts w:ascii="Arial" w:hAnsi="Arial"/>
          <w:b/>
          <w:bCs/>
        </w:rPr>
      </w:pPr>
      <w:r>
        <w:rPr>
          <w:rFonts w:ascii="Arial" w:hAnsi="Arial"/>
          <w:b/>
          <w:bCs/>
        </w:rPr>
        <w:t>How to a</w:t>
      </w:r>
      <w:r w:rsidR="00EE67A3" w:rsidRPr="00EE67A3">
        <w:rPr>
          <w:rFonts w:ascii="Arial" w:hAnsi="Arial"/>
          <w:b/>
          <w:bCs/>
        </w:rPr>
        <w:t>pply</w:t>
      </w:r>
    </w:p>
    <w:p w14:paraId="2968089E" w14:textId="77777777" w:rsidR="00EE67A3" w:rsidRDefault="00EE67A3">
      <w:pPr>
        <w:rPr>
          <w:rFonts w:ascii="Arial" w:hAnsi="Arial"/>
        </w:rPr>
      </w:pPr>
    </w:p>
    <w:p w14:paraId="171F62E1" w14:textId="77777777" w:rsidR="00A452C5" w:rsidRDefault="002B6DAF">
      <w:pPr>
        <w:rPr>
          <w:rFonts w:ascii="Arial" w:hAnsi="Arial"/>
        </w:rPr>
      </w:pPr>
      <w:r>
        <w:rPr>
          <w:rFonts w:ascii="Arial" w:hAnsi="Arial"/>
        </w:rPr>
        <w:t>You can a</w:t>
      </w:r>
      <w:r w:rsidR="006A56C2">
        <w:rPr>
          <w:rFonts w:ascii="Arial" w:hAnsi="Arial"/>
        </w:rPr>
        <w:t>pply</w:t>
      </w:r>
      <w:r w:rsidR="00BB3BC5">
        <w:rPr>
          <w:rFonts w:ascii="Arial" w:hAnsi="Arial"/>
        </w:rPr>
        <w:t xml:space="preserve"> </w:t>
      </w:r>
      <w:r w:rsidR="00EE67A3">
        <w:rPr>
          <w:rFonts w:ascii="Arial" w:hAnsi="Arial"/>
        </w:rPr>
        <w:t>via</w:t>
      </w:r>
      <w:r w:rsidR="006A56C2">
        <w:rPr>
          <w:rFonts w:ascii="Arial" w:hAnsi="Arial"/>
        </w:rPr>
        <w:t xml:space="preserve"> SSAFA’s </w:t>
      </w:r>
      <w:hyperlink r:id="rId6" w:history="1">
        <w:r w:rsidR="006A56C2">
          <w:rPr>
            <w:rStyle w:val="Hyperlink"/>
            <w:rFonts w:ascii="Arial" w:hAnsi="Arial"/>
          </w:rPr>
          <w:t>website</w:t>
        </w:r>
      </w:hyperlink>
      <w:r>
        <w:rPr>
          <w:rFonts w:ascii="Arial" w:hAnsi="Arial"/>
        </w:rPr>
        <w:t xml:space="preserve"> </w:t>
      </w:r>
      <w:r>
        <w:rPr>
          <w:rFonts w:ascii="Arial" w:hAnsi="Arial"/>
          <w:bCs/>
        </w:rPr>
        <w:t>w</w:t>
      </w:r>
      <w:r w:rsidRPr="002B6DAF">
        <w:rPr>
          <w:rFonts w:ascii="Arial" w:hAnsi="Arial"/>
          <w:bCs/>
        </w:rPr>
        <w:t>here you’ll a</w:t>
      </w:r>
      <w:r>
        <w:rPr>
          <w:rFonts w:ascii="Arial" w:hAnsi="Arial"/>
          <w:bCs/>
        </w:rPr>
        <w:t>l</w:t>
      </w:r>
      <w:r w:rsidRPr="002B6DAF">
        <w:rPr>
          <w:rFonts w:ascii="Arial" w:hAnsi="Arial"/>
          <w:bCs/>
        </w:rPr>
        <w:t xml:space="preserve">so find </w:t>
      </w:r>
      <w:r>
        <w:rPr>
          <w:rFonts w:ascii="Arial" w:hAnsi="Arial"/>
          <w:bCs/>
        </w:rPr>
        <w:t>information about</w:t>
      </w:r>
      <w:r>
        <w:rPr>
          <w:rFonts w:ascii="Arial" w:hAnsi="Arial"/>
        </w:rPr>
        <w:t xml:space="preserve"> our application process.</w:t>
      </w:r>
    </w:p>
    <w:p w14:paraId="2A20FE2C" w14:textId="77777777" w:rsidR="002B6DAF" w:rsidRDefault="002B6DAF">
      <w:pPr>
        <w:rPr>
          <w:rFonts w:ascii="Arial" w:hAnsi="Arial"/>
          <w:b/>
        </w:rPr>
      </w:pPr>
    </w:p>
    <w:p w14:paraId="4EC3ACCF" w14:textId="453BD256" w:rsidR="00A452C5" w:rsidRPr="00DE12C9" w:rsidRDefault="006A56C2">
      <w:pPr>
        <w:ind w:right="-149"/>
        <w:outlineLvl w:val="0"/>
        <w:rPr>
          <w:sz w:val="24"/>
        </w:rPr>
      </w:pPr>
      <w:r>
        <w:rPr>
          <w:rFonts w:ascii="Arial" w:hAnsi="Arial"/>
          <w:b/>
        </w:rPr>
        <w:t>Closing date:</w:t>
      </w:r>
      <w:r>
        <w:rPr>
          <w:rFonts w:ascii="Arial" w:hAnsi="Arial"/>
          <w:color w:val="333333"/>
        </w:rPr>
        <w:t xml:space="preserve"> </w:t>
      </w:r>
      <w:r>
        <w:rPr>
          <w:rFonts w:ascii="Arial" w:hAnsi="Arial"/>
        </w:rPr>
        <w:t>Midnight on</w:t>
      </w:r>
      <w:r w:rsidR="009F4948">
        <w:rPr>
          <w:rFonts w:ascii="Arial" w:hAnsi="Arial"/>
          <w:color w:val="333333"/>
        </w:rPr>
        <w:t xml:space="preserve"> </w:t>
      </w:r>
      <w:r w:rsidR="00F01A1B">
        <w:rPr>
          <w:rFonts w:ascii="Arial" w:hAnsi="Arial"/>
        </w:rPr>
        <w:t xml:space="preserve">Sunday </w:t>
      </w:r>
      <w:r w:rsidR="009624B5">
        <w:rPr>
          <w:rFonts w:ascii="Arial" w:hAnsi="Arial"/>
        </w:rPr>
        <w:t>3rd</w:t>
      </w:r>
      <w:r w:rsidR="00DE12C9" w:rsidRPr="00DE12C9">
        <w:rPr>
          <w:rFonts w:ascii="Arial" w:hAnsi="Arial"/>
        </w:rPr>
        <w:t xml:space="preserve"> </w:t>
      </w:r>
      <w:r w:rsidR="009624B5">
        <w:rPr>
          <w:rFonts w:ascii="Arial" w:hAnsi="Arial"/>
        </w:rPr>
        <w:t>July</w:t>
      </w:r>
      <w:r w:rsidR="00DE12C9" w:rsidRPr="00DE12C9">
        <w:rPr>
          <w:rFonts w:ascii="Arial" w:hAnsi="Arial"/>
        </w:rPr>
        <w:t xml:space="preserve"> 202</w:t>
      </w:r>
      <w:r w:rsidR="009624B5">
        <w:rPr>
          <w:rFonts w:ascii="Arial" w:hAnsi="Arial"/>
        </w:rPr>
        <w:t>2</w:t>
      </w:r>
    </w:p>
    <w:p w14:paraId="43C95E56" w14:textId="77777777" w:rsidR="00A452C5" w:rsidRPr="00DE12C9" w:rsidRDefault="006A56C2">
      <w:pPr>
        <w:ind w:left="720" w:right="-149"/>
        <w:outlineLvl w:val="0"/>
        <w:rPr>
          <w:sz w:val="24"/>
        </w:rPr>
      </w:pPr>
      <w:r w:rsidRPr="00DE12C9">
        <w:rPr>
          <w:sz w:val="24"/>
        </w:rPr>
        <w:t> </w:t>
      </w:r>
    </w:p>
    <w:p w14:paraId="1F34DA9E" w14:textId="62B09836" w:rsidR="00A452C5" w:rsidRPr="00DE12C9" w:rsidRDefault="006A56C2">
      <w:pPr>
        <w:ind w:right="-149"/>
        <w:outlineLvl w:val="0"/>
        <w:rPr>
          <w:sz w:val="24"/>
        </w:rPr>
      </w:pPr>
      <w:r w:rsidRPr="00DE12C9">
        <w:rPr>
          <w:rFonts w:ascii="Arial" w:hAnsi="Arial"/>
          <w:b/>
        </w:rPr>
        <w:t>Interviews:</w:t>
      </w:r>
      <w:r w:rsidRPr="00DE12C9">
        <w:rPr>
          <w:rFonts w:ascii="Arial" w:hAnsi="Arial"/>
        </w:rPr>
        <w:t> </w:t>
      </w:r>
      <w:r w:rsidR="00DE12C9" w:rsidRPr="00DE12C9">
        <w:rPr>
          <w:rFonts w:ascii="Arial" w:hAnsi="Arial"/>
        </w:rPr>
        <w:t>Virtual interview</w:t>
      </w:r>
      <w:r w:rsidR="009624B5">
        <w:rPr>
          <w:rFonts w:ascii="Arial" w:hAnsi="Arial"/>
        </w:rPr>
        <w:t>,</w:t>
      </w:r>
      <w:r w:rsidR="00DE12C9" w:rsidRPr="00DE12C9">
        <w:rPr>
          <w:rFonts w:ascii="Arial" w:hAnsi="Arial"/>
        </w:rPr>
        <w:t xml:space="preserve"> </w:t>
      </w:r>
      <w:r w:rsidR="009624B5">
        <w:rPr>
          <w:rFonts w:ascii="Arial" w:hAnsi="Arial"/>
        </w:rPr>
        <w:t>date TBC</w:t>
      </w:r>
      <w:r w:rsidR="00DE12C9" w:rsidRPr="00DE12C9">
        <w:rPr>
          <w:rFonts w:ascii="Arial" w:hAnsi="Arial"/>
        </w:rPr>
        <w:t xml:space="preserve">. </w:t>
      </w:r>
    </w:p>
    <w:p w14:paraId="49B39CEA" w14:textId="77777777" w:rsidR="00A452C5" w:rsidRDefault="00A452C5">
      <w:pPr>
        <w:pStyle w:val="DWNormal"/>
        <w:jc w:val="both"/>
        <w:rPr>
          <w:rFonts w:ascii="Arial" w:hAnsi="Arial"/>
          <w:b/>
          <w:sz w:val="20"/>
        </w:rPr>
      </w:pPr>
    </w:p>
    <w:p w14:paraId="0A979BB9" w14:textId="77777777" w:rsidR="00A452C5" w:rsidRDefault="006A56C2">
      <w:pPr>
        <w:rPr>
          <w:rFonts w:ascii="Arial" w:hAnsi="Arial"/>
        </w:rPr>
      </w:pPr>
      <w:r>
        <w:rPr>
          <w:rFonts w:ascii="Arial" w:hAnsi="Arial"/>
        </w:rPr>
        <w:t xml:space="preserve">If you wish to apply for any of our vacancies you will be asked to </w:t>
      </w:r>
      <w:r w:rsidR="00CF1320">
        <w:rPr>
          <w:rFonts w:ascii="Arial" w:hAnsi="Arial"/>
        </w:rPr>
        <w:t xml:space="preserve">provide personal information, </w:t>
      </w:r>
      <w:r w:rsidR="009F4948">
        <w:rPr>
          <w:rFonts w:ascii="Arial" w:hAnsi="Arial"/>
        </w:rPr>
        <w:t>answer</w:t>
      </w:r>
      <w:r w:rsidR="00CF1320">
        <w:rPr>
          <w:rFonts w:ascii="Arial" w:hAnsi="Arial"/>
        </w:rPr>
        <w:t xml:space="preserve"> screening questions and upload a copy of your CV. </w:t>
      </w:r>
      <w:r w:rsidR="009F4948">
        <w:rPr>
          <w:rFonts w:ascii="Arial" w:hAnsi="Arial"/>
        </w:rPr>
        <w:t xml:space="preserve">You will remain anonymous </w:t>
      </w:r>
      <w:r w:rsidR="006657C3">
        <w:rPr>
          <w:rFonts w:ascii="Arial" w:hAnsi="Arial"/>
        </w:rPr>
        <w:t xml:space="preserve">to the hiring panel </w:t>
      </w:r>
      <w:r w:rsidR="009F4948">
        <w:rPr>
          <w:rFonts w:ascii="Arial" w:hAnsi="Arial"/>
        </w:rPr>
        <w:t>until the shortlisting has been completed.</w:t>
      </w:r>
      <w:r>
        <w:rPr>
          <w:rFonts w:ascii="Arial" w:hAnsi="Arial"/>
        </w:rPr>
        <w:t xml:space="preserve"> Personal data to progress your application for employment is covered under the General Data Protection Regulations (GDPR) Article 6 Section 1b and Article 9 2b and c. Your details will not be used for any other purpose or shared with a third party without your permission.  Data on unsuccessful candidates will be retained for one year from the vacancy being filled. If you take up employment with us, your information will be held for the duration of your employment plus six full calendar years. Further details are contained in SSAFA’s Privacy Statement at </w:t>
      </w:r>
      <w:hyperlink r:id="rId7" w:history="1">
        <w:r w:rsidR="000D253B" w:rsidRPr="00BB71EB">
          <w:rPr>
            <w:rStyle w:val="Hyperlink"/>
            <w:rFonts w:ascii="Arial" w:hAnsi="Arial"/>
          </w:rPr>
          <w:t>https://www.ssafa.org.uk/policy-hub/job-applicant-privacy-policy</w:t>
        </w:r>
      </w:hyperlink>
      <w:r w:rsidR="000D253B">
        <w:rPr>
          <w:rFonts w:ascii="Arial" w:hAnsi="Arial"/>
        </w:rPr>
        <w:t xml:space="preserve"> </w:t>
      </w:r>
    </w:p>
    <w:p w14:paraId="753DAC18" w14:textId="77777777" w:rsidR="00A452C5" w:rsidRDefault="00A452C5">
      <w:pPr>
        <w:ind w:right="-149"/>
        <w:jc w:val="both"/>
        <w:rPr>
          <w:rFonts w:ascii="Arial" w:hAnsi="Arial"/>
          <w:color w:val="191919"/>
          <w:sz w:val="22"/>
        </w:rPr>
      </w:pPr>
    </w:p>
    <w:p w14:paraId="5A001525" w14:textId="77777777" w:rsidR="00A452C5" w:rsidRDefault="00A452C5">
      <w:pPr>
        <w:ind w:right="-149"/>
        <w:rPr>
          <w:rFonts w:ascii="Arial" w:hAnsi="Arial"/>
          <w:b/>
          <w:sz w:val="22"/>
        </w:rPr>
      </w:pPr>
    </w:p>
    <w:p w14:paraId="5038132B" w14:textId="77777777" w:rsidR="00A452C5" w:rsidRDefault="00A452C5">
      <w:pPr>
        <w:pStyle w:val="DWNormal"/>
        <w:jc w:val="both"/>
        <w:rPr>
          <w:rFonts w:ascii="Arial" w:hAnsi="Arial"/>
          <w:b/>
          <w:sz w:val="20"/>
        </w:rPr>
      </w:pPr>
    </w:p>
    <w:sectPr w:rsidR="00A452C5">
      <w:pgSz w:w="12240" w:h="15840"/>
      <w:pgMar w:top="1440" w:right="1440" w:bottom="107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64377"/>
    <w:multiLevelType w:val="hybridMultilevel"/>
    <w:tmpl w:val="8E1E8E1C"/>
    <w:lvl w:ilvl="0" w:tplc="31A037A8">
      <w:start w:val="1"/>
      <w:numFmt w:val="bullet"/>
      <w:lvlText w:val=""/>
      <w:lvlJc w:val="left"/>
      <w:pPr>
        <w:tabs>
          <w:tab w:val="left" w:pos="425"/>
        </w:tabs>
        <w:ind w:left="425" w:hanging="567"/>
      </w:pPr>
      <w:rPr>
        <w:rFonts w:ascii="Symbol" w:hAnsi="Symbol"/>
      </w:rPr>
    </w:lvl>
    <w:lvl w:ilvl="1" w:tplc="726B8CAE">
      <w:start w:val="1"/>
      <w:numFmt w:val="bullet"/>
      <w:lvlText w:val="o"/>
      <w:lvlJc w:val="left"/>
      <w:pPr>
        <w:tabs>
          <w:tab w:val="left" w:pos="1298"/>
        </w:tabs>
        <w:ind w:left="1298" w:hanging="360"/>
      </w:pPr>
      <w:rPr>
        <w:rFonts w:ascii="Courier New" w:hAnsi="Courier New"/>
      </w:rPr>
    </w:lvl>
    <w:lvl w:ilvl="2" w:tplc="6E7B4EAC">
      <w:start w:val="1"/>
      <w:numFmt w:val="bullet"/>
      <w:lvlText w:val=""/>
      <w:lvlJc w:val="left"/>
      <w:pPr>
        <w:tabs>
          <w:tab w:val="left" w:pos="2018"/>
        </w:tabs>
        <w:ind w:left="2018" w:hanging="360"/>
      </w:pPr>
      <w:rPr>
        <w:rFonts w:ascii="Wingdings" w:hAnsi="Wingdings"/>
      </w:rPr>
    </w:lvl>
    <w:lvl w:ilvl="3" w:tplc="3619C102">
      <w:start w:val="1"/>
      <w:numFmt w:val="bullet"/>
      <w:lvlText w:val=""/>
      <w:lvlJc w:val="left"/>
      <w:pPr>
        <w:tabs>
          <w:tab w:val="left" w:pos="2738"/>
        </w:tabs>
        <w:ind w:left="2738" w:hanging="360"/>
      </w:pPr>
      <w:rPr>
        <w:rFonts w:ascii="Symbol" w:hAnsi="Symbol"/>
      </w:rPr>
    </w:lvl>
    <w:lvl w:ilvl="4" w:tplc="128CB1FD">
      <w:start w:val="1"/>
      <w:numFmt w:val="bullet"/>
      <w:lvlText w:val="o"/>
      <w:lvlJc w:val="left"/>
      <w:pPr>
        <w:tabs>
          <w:tab w:val="left" w:pos="3458"/>
        </w:tabs>
        <w:ind w:left="3458" w:hanging="360"/>
      </w:pPr>
      <w:rPr>
        <w:rFonts w:ascii="Courier New" w:hAnsi="Courier New"/>
      </w:rPr>
    </w:lvl>
    <w:lvl w:ilvl="5" w:tplc="768F765F">
      <w:start w:val="1"/>
      <w:numFmt w:val="bullet"/>
      <w:lvlText w:val=""/>
      <w:lvlJc w:val="left"/>
      <w:pPr>
        <w:tabs>
          <w:tab w:val="left" w:pos="4178"/>
        </w:tabs>
        <w:ind w:left="4178" w:hanging="360"/>
      </w:pPr>
      <w:rPr>
        <w:rFonts w:ascii="Wingdings" w:hAnsi="Wingdings"/>
      </w:rPr>
    </w:lvl>
    <w:lvl w:ilvl="6" w:tplc="2B565487">
      <w:start w:val="1"/>
      <w:numFmt w:val="bullet"/>
      <w:lvlText w:val=""/>
      <w:lvlJc w:val="left"/>
      <w:pPr>
        <w:tabs>
          <w:tab w:val="left" w:pos="4898"/>
        </w:tabs>
        <w:ind w:left="4898" w:hanging="360"/>
      </w:pPr>
      <w:rPr>
        <w:rFonts w:ascii="Symbol" w:hAnsi="Symbol"/>
      </w:rPr>
    </w:lvl>
    <w:lvl w:ilvl="7" w:tplc="3D0E357C">
      <w:start w:val="1"/>
      <w:numFmt w:val="bullet"/>
      <w:lvlText w:val="o"/>
      <w:lvlJc w:val="left"/>
      <w:pPr>
        <w:tabs>
          <w:tab w:val="left" w:pos="5618"/>
        </w:tabs>
        <w:ind w:left="5618" w:hanging="360"/>
      </w:pPr>
      <w:rPr>
        <w:rFonts w:ascii="Courier New" w:hAnsi="Courier New"/>
      </w:rPr>
    </w:lvl>
    <w:lvl w:ilvl="8" w:tplc="1C0C653B">
      <w:start w:val="1"/>
      <w:numFmt w:val="bullet"/>
      <w:lvlText w:val=""/>
      <w:lvlJc w:val="left"/>
      <w:pPr>
        <w:tabs>
          <w:tab w:val="left" w:pos="6338"/>
        </w:tabs>
        <w:ind w:left="6338" w:hanging="360"/>
      </w:pPr>
      <w:rPr>
        <w:rFonts w:ascii="Wingdings" w:hAnsi="Wingdings"/>
      </w:rPr>
    </w:lvl>
  </w:abstractNum>
  <w:abstractNum w:abstractNumId="1" w15:restartNumberingAfterBreak="0">
    <w:nsid w:val="66B507C1"/>
    <w:multiLevelType w:val="multilevel"/>
    <w:tmpl w:val="C8E820E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735B47CD"/>
    <w:multiLevelType w:val="multilevel"/>
    <w:tmpl w:val="B7583E7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726292671">
    <w:abstractNumId w:val="0"/>
  </w:num>
  <w:num w:numId="2" w16cid:durableId="1480031970">
    <w:abstractNumId w:val="2"/>
  </w:num>
  <w:num w:numId="3" w16cid:durableId="124695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12C9"/>
    <w:rsid w:val="00011007"/>
    <w:rsid w:val="00082049"/>
    <w:rsid w:val="000D253B"/>
    <w:rsid w:val="00155C99"/>
    <w:rsid w:val="002146D8"/>
    <w:rsid w:val="0024772E"/>
    <w:rsid w:val="002628F4"/>
    <w:rsid w:val="002829E7"/>
    <w:rsid w:val="002B6DAF"/>
    <w:rsid w:val="005A3956"/>
    <w:rsid w:val="006267D5"/>
    <w:rsid w:val="006657C3"/>
    <w:rsid w:val="00665E2C"/>
    <w:rsid w:val="006A56C2"/>
    <w:rsid w:val="006D0F30"/>
    <w:rsid w:val="008F64A8"/>
    <w:rsid w:val="009624B5"/>
    <w:rsid w:val="00965462"/>
    <w:rsid w:val="009F4948"/>
    <w:rsid w:val="00A319A8"/>
    <w:rsid w:val="00A452C5"/>
    <w:rsid w:val="00A5336C"/>
    <w:rsid w:val="00B40B9F"/>
    <w:rsid w:val="00B91216"/>
    <w:rsid w:val="00BB3BC5"/>
    <w:rsid w:val="00C85335"/>
    <w:rsid w:val="00CF1320"/>
    <w:rsid w:val="00D94249"/>
    <w:rsid w:val="00DE12C9"/>
    <w:rsid w:val="00DE7C55"/>
    <w:rsid w:val="00E5498D"/>
    <w:rsid w:val="00EE67A3"/>
    <w:rsid w:val="00F01A1B"/>
    <w:rsid w:val="00FE6329"/>
    <w:rsid w:val="00FF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1AF2"/>
  <w15:docId w15:val="{5678D6C5-488D-4B1A-B110-52787192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Pr>
      <w:sz w:val="22"/>
    </w:rPr>
  </w:style>
  <w:style w:type="paragraph" w:customStyle="1" w:styleId="DWNormal">
    <w:name w:val="DW Normal"/>
    <w:basedOn w:val="Normal"/>
    <w:rPr>
      <w:sz w:val="28"/>
    </w:rPr>
  </w:style>
  <w:style w:type="paragraph" w:styleId="BalloonText">
    <w:name w:val="Balloon Text"/>
    <w:basedOn w:val="Normal"/>
    <w:rPr>
      <w:rFonts w:ascii="Tahoma" w:hAnsi="Tahoma"/>
      <w:sz w:val="16"/>
    </w:rPr>
  </w:style>
  <w:style w:type="paragraph" w:styleId="NormalWeb">
    <w:name w:val="Normal (Web)"/>
    <w:basedOn w:val="Normal"/>
    <w:pPr>
      <w:spacing w:after="192"/>
    </w:pPr>
    <w:rPr>
      <w:sz w:val="24"/>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MONIQUE">
    <w:name w:val="MONIQUE"/>
    <w:rPr>
      <w:rFonts w:ascii="Arial" w:hAnsi="Arial"/>
      <w:b w:val="0"/>
      <w:i w:val="0"/>
      <w:strike w:val="0"/>
      <w:color w:val="0000FF"/>
      <w:sz w:val="24"/>
      <w:u w:val="none"/>
    </w:rPr>
  </w:style>
  <w:style w:type="character" w:customStyle="1" w:styleId="BodyText3Char">
    <w:name w:val="Body Text 3 Char"/>
    <w:link w:val="BodyText3"/>
    <w:rPr>
      <w:sz w:val="22"/>
    </w:rPr>
  </w:style>
  <w:style w:type="character" w:styleId="UnresolvedMention">
    <w:name w:val="Unresolved Mention"/>
    <w:rPr>
      <w:color w:val="808080"/>
      <w:shd w:val="clear" w:color="auto" w:fill="E6E6E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65E2C"/>
    <w:rPr>
      <w:sz w:val="16"/>
      <w:szCs w:val="16"/>
    </w:rPr>
  </w:style>
  <w:style w:type="paragraph" w:styleId="CommentText">
    <w:name w:val="annotation text"/>
    <w:basedOn w:val="Normal"/>
    <w:link w:val="CommentTextChar"/>
    <w:uiPriority w:val="99"/>
    <w:semiHidden/>
    <w:unhideWhenUsed/>
    <w:rsid w:val="00665E2C"/>
  </w:style>
  <w:style w:type="character" w:customStyle="1" w:styleId="CommentTextChar">
    <w:name w:val="Comment Text Char"/>
    <w:basedOn w:val="DefaultParagraphFont"/>
    <w:link w:val="CommentText"/>
    <w:uiPriority w:val="99"/>
    <w:semiHidden/>
    <w:rsid w:val="00665E2C"/>
    <w:rPr>
      <w:sz w:val="20"/>
    </w:rPr>
  </w:style>
  <w:style w:type="paragraph" w:styleId="CommentSubject">
    <w:name w:val="annotation subject"/>
    <w:basedOn w:val="CommentText"/>
    <w:next w:val="CommentText"/>
    <w:link w:val="CommentSubjectChar"/>
    <w:uiPriority w:val="99"/>
    <w:semiHidden/>
    <w:unhideWhenUsed/>
    <w:rsid w:val="00665E2C"/>
    <w:rPr>
      <w:b/>
      <w:bCs/>
    </w:rPr>
  </w:style>
  <w:style w:type="character" w:customStyle="1" w:styleId="CommentSubjectChar">
    <w:name w:val="Comment Subject Char"/>
    <w:basedOn w:val="CommentTextChar"/>
    <w:link w:val="CommentSubject"/>
    <w:uiPriority w:val="99"/>
    <w:semiHidden/>
    <w:rsid w:val="00665E2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fa.org.uk/policy-hub/job-applican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fa.org.uk/about-us/careers-at-ssaf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Advert template</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template</dc:title>
  <dc:creator>Punita Dave</dc:creator>
  <cp:lastModifiedBy>Paul Smithurst</cp:lastModifiedBy>
  <cp:revision>2</cp:revision>
  <cp:lastPrinted>2012-01-19T16:43:00Z</cp:lastPrinted>
  <dcterms:created xsi:type="dcterms:W3CDTF">2022-06-15T07:29:00Z</dcterms:created>
  <dcterms:modified xsi:type="dcterms:W3CDTF">2022-06-15T07:29:00Z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s to link to">
    <vt:lpwstr>;#Emp info: Mgr guidance:  Recruitment;#</vt:lpwstr>
  </property>
  <property fmtid="{D5CDD505-2E9C-101B-9397-08002B2CF9AE}" pid="3" name="Owned by">
    <vt:lpwstr>POD</vt:lpwstr>
  </property>
  <property fmtid="{D5CDD505-2E9C-101B-9397-08002B2CF9AE}" pid="4" name="TaxCatchAll">
    <vt:lpwstr/>
  </property>
</Properties>
</file>