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451" w:rsidRPr="002F033C" w:rsidRDefault="00770635" w:rsidP="0077063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14:ligatures w14:val="none"/>
          <w14:cntxtAlts w14:val="0"/>
        </w:rPr>
        <w:drawing>
          <wp:inline distT="0" distB="0" distL="0" distR="0">
            <wp:extent cx="2794050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VCS-logo-colour-Trans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650" cy="108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451" w:rsidRPr="002F033C" w:rsidRDefault="00904451" w:rsidP="00904451">
      <w:pPr>
        <w:jc w:val="center"/>
        <w:rPr>
          <w:b/>
          <w:sz w:val="24"/>
          <w:szCs w:val="24"/>
        </w:rPr>
      </w:pPr>
      <w:r w:rsidRPr="002F033C">
        <w:rPr>
          <w:b/>
          <w:sz w:val="24"/>
          <w:szCs w:val="24"/>
        </w:rPr>
        <w:t>J</w:t>
      </w:r>
      <w:r w:rsidR="00012A57">
        <w:rPr>
          <w:b/>
          <w:sz w:val="24"/>
          <w:szCs w:val="24"/>
        </w:rPr>
        <w:t xml:space="preserve">ob Description </w:t>
      </w:r>
    </w:p>
    <w:p w:rsidR="00904451" w:rsidRDefault="00904451" w:rsidP="00904451">
      <w:pPr>
        <w:jc w:val="center"/>
        <w:rPr>
          <w:sz w:val="24"/>
          <w:szCs w:val="24"/>
        </w:rPr>
      </w:pPr>
    </w:p>
    <w:p w:rsidR="002F033C" w:rsidRPr="002F033C" w:rsidRDefault="002F033C" w:rsidP="00904451">
      <w:pPr>
        <w:jc w:val="center"/>
        <w:rPr>
          <w:sz w:val="24"/>
          <w:szCs w:val="24"/>
        </w:rPr>
      </w:pPr>
    </w:p>
    <w:p w:rsidR="00904451" w:rsidRPr="002F033C" w:rsidRDefault="00904451" w:rsidP="00904451">
      <w:pPr>
        <w:rPr>
          <w:sz w:val="24"/>
          <w:szCs w:val="24"/>
        </w:rPr>
      </w:pPr>
      <w:r w:rsidRPr="002F033C">
        <w:rPr>
          <w:b/>
          <w:sz w:val="24"/>
          <w:szCs w:val="24"/>
        </w:rPr>
        <w:t>Job Title</w:t>
      </w:r>
      <w:r w:rsidRPr="002F033C">
        <w:rPr>
          <w:sz w:val="24"/>
          <w:szCs w:val="24"/>
        </w:rPr>
        <w:t>:</w:t>
      </w:r>
      <w:r w:rsidRPr="002F033C">
        <w:rPr>
          <w:sz w:val="24"/>
          <w:szCs w:val="24"/>
        </w:rPr>
        <w:tab/>
      </w:r>
      <w:r w:rsidRPr="002F033C">
        <w:rPr>
          <w:sz w:val="24"/>
          <w:szCs w:val="24"/>
        </w:rPr>
        <w:tab/>
        <w:t xml:space="preserve">        </w:t>
      </w:r>
      <w:r w:rsidRPr="002F033C">
        <w:rPr>
          <w:sz w:val="24"/>
          <w:szCs w:val="24"/>
        </w:rPr>
        <w:tab/>
      </w:r>
      <w:bookmarkStart w:id="0" w:name="_GoBack"/>
      <w:r w:rsidR="00012A57">
        <w:rPr>
          <w:sz w:val="24"/>
          <w:szCs w:val="24"/>
        </w:rPr>
        <w:t xml:space="preserve">Head of Bolsover </w:t>
      </w:r>
      <w:r w:rsidR="00BF4969">
        <w:rPr>
          <w:sz w:val="24"/>
          <w:szCs w:val="24"/>
        </w:rPr>
        <w:t xml:space="preserve">CVS </w:t>
      </w:r>
      <w:r w:rsidR="00012A57">
        <w:rPr>
          <w:sz w:val="24"/>
          <w:szCs w:val="24"/>
        </w:rPr>
        <w:t>Development</w:t>
      </w:r>
      <w:bookmarkEnd w:id="0"/>
    </w:p>
    <w:p w:rsidR="00904451" w:rsidRPr="002F033C" w:rsidRDefault="00904451" w:rsidP="00904451">
      <w:pPr>
        <w:rPr>
          <w:sz w:val="24"/>
          <w:szCs w:val="24"/>
        </w:rPr>
      </w:pPr>
      <w:r w:rsidRPr="002F033C">
        <w:rPr>
          <w:sz w:val="24"/>
          <w:szCs w:val="24"/>
        </w:rPr>
        <w:t xml:space="preserve">                    </w:t>
      </w:r>
    </w:p>
    <w:p w:rsidR="00904451" w:rsidRPr="002F033C" w:rsidRDefault="00904451" w:rsidP="00904451">
      <w:pPr>
        <w:rPr>
          <w:sz w:val="24"/>
          <w:szCs w:val="24"/>
        </w:rPr>
      </w:pPr>
      <w:r w:rsidRPr="002F033C">
        <w:rPr>
          <w:b/>
          <w:sz w:val="24"/>
          <w:szCs w:val="24"/>
        </w:rPr>
        <w:t>Responsible To</w:t>
      </w:r>
      <w:r w:rsidRPr="002F033C">
        <w:rPr>
          <w:sz w:val="24"/>
          <w:szCs w:val="24"/>
        </w:rPr>
        <w:t>:</w:t>
      </w:r>
      <w:r w:rsidRPr="002F033C">
        <w:rPr>
          <w:sz w:val="24"/>
          <w:szCs w:val="24"/>
        </w:rPr>
        <w:tab/>
      </w:r>
      <w:r w:rsidR="002F033C">
        <w:rPr>
          <w:sz w:val="24"/>
          <w:szCs w:val="24"/>
        </w:rPr>
        <w:tab/>
      </w:r>
      <w:r w:rsidR="00BF4969">
        <w:rPr>
          <w:sz w:val="24"/>
          <w:szCs w:val="24"/>
        </w:rPr>
        <w:t xml:space="preserve">BCVS </w:t>
      </w:r>
      <w:r w:rsidR="00012A57">
        <w:rPr>
          <w:sz w:val="24"/>
          <w:szCs w:val="24"/>
        </w:rPr>
        <w:t>CEO</w:t>
      </w:r>
    </w:p>
    <w:p w:rsidR="00904451" w:rsidRPr="002F033C" w:rsidRDefault="00904451" w:rsidP="00904451">
      <w:pPr>
        <w:rPr>
          <w:sz w:val="24"/>
          <w:szCs w:val="24"/>
        </w:rPr>
      </w:pPr>
    </w:p>
    <w:p w:rsidR="00904451" w:rsidRPr="002F033C" w:rsidRDefault="00904451" w:rsidP="00904451">
      <w:pPr>
        <w:ind w:left="2880" w:hanging="2880"/>
        <w:rPr>
          <w:sz w:val="24"/>
          <w:szCs w:val="24"/>
        </w:rPr>
      </w:pPr>
      <w:r w:rsidRPr="002F033C">
        <w:rPr>
          <w:b/>
          <w:sz w:val="24"/>
          <w:szCs w:val="24"/>
        </w:rPr>
        <w:t>Responsible for</w:t>
      </w:r>
      <w:r w:rsidRPr="002F033C">
        <w:rPr>
          <w:sz w:val="24"/>
          <w:szCs w:val="24"/>
        </w:rPr>
        <w:t>:</w:t>
      </w:r>
      <w:r w:rsidRPr="002F033C">
        <w:rPr>
          <w:sz w:val="24"/>
          <w:szCs w:val="24"/>
        </w:rPr>
        <w:tab/>
        <w:t xml:space="preserve">The work of all </w:t>
      </w:r>
      <w:r w:rsidR="00D6519E">
        <w:rPr>
          <w:sz w:val="24"/>
          <w:szCs w:val="24"/>
        </w:rPr>
        <w:t xml:space="preserve">Bolsover </w:t>
      </w:r>
      <w:r w:rsidRPr="002F033C">
        <w:rPr>
          <w:sz w:val="24"/>
          <w:szCs w:val="24"/>
        </w:rPr>
        <w:t>staff</w:t>
      </w:r>
      <w:r w:rsidR="00D6519E">
        <w:rPr>
          <w:sz w:val="24"/>
          <w:szCs w:val="24"/>
        </w:rPr>
        <w:t xml:space="preserve"> including currently</w:t>
      </w:r>
      <w:r w:rsidR="00BF4969">
        <w:rPr>
          <w:sz w:val="24"/>
          <w:szCs w:val="24"/>
        </w:rPr>
        <w:t xml:space="preserve"> 3 FTE</w:t>
      </w:r>
      <w:r w:rsidR="00D6519E" w:rsidRPr="00D6519E">
        <w:rPr>
          <w:sz w:val="24"/>
          <w:szCs w:val="24"/>
          <w:highlight w:val="yellow"/>
        </w:rPr>
        <w:t xml:space="preserve"> </w:t>
      </w:r>
      <w:r w:rsidR="00D6519E" w:rsidRPr="00BF4969">
        <w:rPr>
          <w:sz w:val="24"/>
          <w:szCs w:val="24"/>
        </w:rPr>
        <w:t>direct reports.</w:t>
      </w:r>
      <w:r w:rsidR="00D6519E">
        <w:rPr>
          <w:sz w:val="24"/>
          <w:szCs w:val="24"/>
        </w:rPr>
        <w:t xml:space="preserve">    </w:t>
      </w:r>
    </w:p>
    <w:p w:rsidR="00904451" w:rsidRPr="002F033C" w:rsidRDefault="00904451" w:rsidP="00904451">
      <w:pPr>
        <w:ind w:left="2160" w:hanging="2160"/>
        <w:rPr>
          <w:sz w:val="24"/>
          <w:szCs w:val="24"/>
        </w:rPr>
      </w:pPr>
    </w:p>
    <w:p w:rsidR="00904451" w:rsidRDefault="00904451" w:rsidP="00BF4969">
      <w:pPr>
        <w:ind w:left="2880" w:hanging="2880"/>
        <w:rPr>
          <w:sz w:val="24"/>
          <w:szCs w:val="24"/>
        </w:rPr>
      </w:pPr>
      <w:r w:rsidRPr="002F033C">
        <w:rPr>
          <w:b/>
          <w:sz w:val="24"/>
          <w:szCs w:val="24"/>
        </w:rPr>
        <w:t xml:space="preserve">Hours:                     </w:t>
      </w:r>
      <w:r w:rsidRPr="002F033C">
        <w:rPr>
          <w:b/>
          <w:sz w:val="24"/>
          <w:szCs w:val="24"/>
        </w:rPr>
        <w:tab/>
      </w:r>
      <w:r w:rsidRPr="002F033C">
        <w:rPr>
          <w:sz w:val="24"/>
          <w:szCs w:val="24"/>
        </w:rPr>
        <w:t>3</w:t>
      </w:r>
      <w:r w:rsidR="00BF4969">
        <w:rPr>
          <w:sz w:val="24"/>
          <w:szCs w:val="24"/>
        </w:rPr>
        <w:t>7.5</w:t>
      </w:r>
      <w:r w:rsidR="00012A57">
        <w:rPr>
          <w:sz w:val="24"/>
          <w:szCs w:val="24"/>
        </w:rPr>
        <w:t xml:space="preserve"> hours p</w:t>
      </w:r>
      <w:r w:rsidRPr="002F033C">
        <w:rPr>
          <w:sz w:val="24"/>
          <w:szCs w:val="24"/>
        </w:rPr>
        <w:t>er week</w:t>
      </w:r>
      <w:r w:rsidR="00012A57">
        <w:rPr>
          <w:sz w:val="24"/>
          <w:szCs w:val="24"/>
        </w:rPr>
        <w:t xml:space="preserve"> </w:t>
      </w:r>
    </w:p>
    <w:p w:rsidR="00BF4969" w:rsidRPr="002F033C" w:rsidRDefault="00BF4969" w:rsidP="00BF4969">
      <w:pPr>
        <w:ind w:left="2880" w:hanging="2880"/>
        <w:rPr>
          <w:sz w:val="24"/>
          <w:szCs w:val="24"/>
        </w:rPr>
      </w:pPr>
    </w:p>
    <w:p w:rsidR="00904451" w:rsidRPr="002F033C" w:rsidRDefault="00904451" w:rsidP="00904451">
      <w:pPr>
        <w:ind w:left="2160" w:hanging="2160"/>
        <w:rPr>
          <w:color w:val="FF0000"/>
          <w:sz w:val="24"/>
          <w:szCs w:val="24"/>
        </w:rPr>
      </w:pPr>
      <w:r w:rsidRPr="002F033C">
        <w:rPr>
          <w:b/>
          <w:sz w:val="24"/>
          <w:szCs w:val="24"/>
        </w:rPr>
        <w:t>Holidays:</w:t>
      </w:r>
      <w:r w:rsidRPr="002F033C">
        <w:rPr>
          <w:sz w:val="24"/>
          <w:szCs w:val="24"/>
        </w:rPr>
        <w:t xml:space="preserve">            </w:t>
      </w:r>
      <w:r w:rsidR="002F033C">
        <w:rPr>
          <w:sz w:val="24"/>
          <w:szCs w:val="24"/>
        </w:rPr>
        <w:tab/>
      </w:r>
      <w:r w:rsidRPr="002F033C">
        <w:rPr>
          <w:sz w:val="24"/>
          <w:szCs w:val="24"/>
        </w:rPr>
        <w:t xml:space="preserve">    </w:t>
      </w:r>
      <w:r w:rsidRPr="002F033C">
        <w:rPr>
          <w:sz w:val="24"/>
          <w:szCs w:val="24"/>
        </w:rPr>
        <w:tab/>
        <w:t xml:space="preserve">28 days per year + statutory bank holidays </w:t>
      </w:r>
      <w:r w:rsidR="00012A57">
        <w:rPr>
          <w:sz w:val="24"/>
          <w:szCs w:val="24"/>
        </w:rPr>
        <w:t xml:space="preserve">pro-rata </w:t>
      </w:r>
    </w:p>
    <w:p w:rsidR="00904451" w:rsidRPr="002F033C" w:rsidRDefault="00904451" w:rsidP="00904451">
      <w:pPr>
        <w:ind w:left="2160" w:hanging="2160"/>
        <w:rPr>
          <w:sz w:val="24"/>
          <w:szCs w:val="24"/>
        </w:rPr>
      </w:pPr>
    </w:p>
    <w:p w:rsidR="00904451" w:rsidRDefault="00904451" w:rsidP="00904451">
      <w:pPr>
        <w:ind w:left="2160" w:hanging="2160"/>
        <w:rPr>
          <w:sz w:val="24"/>
          <w:szCs w:val="24"/>
        </w:rPr>
      </w:pPr>
      <w:r w:rsidRPr="002F033C">
        <w:rPr>
          <w:b/>
          <w:sz w:val="24"/>
          <w:szCs w:val="24"/>
        </w:rPr>
        <w:t>Salary:</w:t>
      </w:r>
      <w:r w:rsidRPr="002F033C">
        <w:rPr>
          <w:sz w:val="24"/>
          <w:szCs w:val="24"/>
        </w:rPr>
        <w:t xml:space="preserve">              </w:t>
      </w:r>
      <w:r w:rsidR="002F033C">
        <w:rPr>
          <w:sz w:val="24"/>
          <w:szCs w:val="24"/>
        </w:rPr>
        <w:tab/>
      </w:r>
      <w:r w:rsidRPr="002F033C">
        <w:rPr>
          <w:sz w:val="24"/>
          <w:szCs w:val="24"/>
        </w:rPr>
        <w:t xml:space="preserve">    </w:t>
      </w:r>
      <w:r w:rsidRPr="002F033C">
        <w:rPr>
          <w:sz w:val="24"/>
          <w:szCs w:val="24"/>
        </w:rPr>
        <w:tab/>
      </w:r>
      <w:r w:rsidR="00064659" w:rsidRPr="002F033C">
        <w:rPr>
          <w:sz w:val="24"/>
          <w:szCs w:val="24"/>
        </w:rPr>
        <w:t>£,</w:t>
      </w:r>
      <w:r w:rsidR="00FB151C">
        <w:rPr>
          <w:sz w:val="24"/>
          <w:szCs w:val="24"/>
        </w:rPr>
        <w:t>39,</w:t>
      </w:r>
      <w:r w:rsidR="0040334A">
        <w:rPr>
          <w:sz w:val="24"/>
          <w:szCs w:val="24"/>
        </w:rPr>
        <w:t>701</w:t>
      </w:r>
      <w:r w:rsidR="00FB151C">
        <w:rPr>
          <w:sz w:val="24"/>
          <w:szCs w:val="24"/>
        </w:rPr>
        <w:t xml:space="preserve"> FTE</w:t>
      </w:r>
      <w:r w:rsidR="00012A57">
        <w:rPr>
          <w:sz w:val="24"/>
          <w:szCs w:val="24"/>
        </w:rPr>
        <w:t xml:space="preserve"> </w:t>
      </w:r>
    </w:p>
    <w:p w:rsidR="00F70C04" w:rsidRDefault="00F70C04" w:rsidP="00904451">
      <w:pPr>
        <w:ind w:left="2160" w:hanging="2160"/>
        <w:rPr>
          <w:sz w:val="24"/>
          <w:szCs w:val="24"/>
          <w:highlight w:val="yellow"/>
        </w:rPr>
      </w:pPr>
    </w:p>
    <w:p w:rsidR="00D6519E" w:rsidRDefault="00770635" w:rsidP="00770635">
      <w:pPr>
        <w:tabs>
          <w:tab w:val="left" w:pos="6405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7448" w:rsidRDefault="00D6519E" w:rsidP="00904451">
      <w:pPr>
        <w:ind w:left="2160" w:hanging="2160"/>
        <w:rPr>
          <w:b/>
          <w:sz w:val="24"/>
          <w:szCs w:val="24"/>
        </w:rPr>
      </w:pPr>
      <w:r w:rsidRPr="00D6519E">
        <w:rPr>
          <w:b/>
          <w:sz w:val="24"/>
          <w:szCs w:val="24"/>
        </w:rPr>
        <w:t>Flexible and Hybrid working available.</w:t>
      </w:r>
      <w:r w:rsidR="00607448">
        <w:rPr>
          <w:b/>
          <w:sz w:val="24"/>
          <w:szCs w:val="24"/>
        </w:rPr>
        <w:t xml:space="preserve">   </w:t>
      </w:r>
    </w:p>
    <w:p w:rsidR="00D6519E" w:rsidRPr="00D6519E" w:rsidRDefault="00607448" w:rsidP="00904451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Initially a </w:t>
      </w:r>
      <w:proofErr w:type="gramStart"/>
      <w:r>
        <w:rPr>
          <w:b/>
          <w:sz w:val="24"/>
          <w:szCs w:val="24"/>
        </w:rPr>
        <w:t>12 month</w:t>
      </w:r>
      <w:proofErr w:type="gramEnd"/>
      <w:r>
        <w:rPr>
          <w:b/>
          <w:sz w:val="24"/>
          <w:szCs w:val="24"/>
        </w:rPr>
        <w:t xml:space="preserve"> contract with funding subject to extension.  </w:t>
      </w:r>
    </w:p>
    <w:p w:rsidR="00904451" w:rsidRPr="002F033C" w:rsidRDefault="00904451" w:rsidP="00904451">
      <w:pPr>
        <w:ind w:left="2160" w:hanging="2160"/>
        <w:rPr>
          <w:sz w:val="24"/>
          <w:szCs w:val="24"/>
        </w:rPr>
      </w:pPr>
    </w:p>
    <w:p w:rsidR="00D6519E" w:rsidRDefault="00D6519E" w:rsidP="00904451">
      <w:pPr>
        <w:rPr>
          <w:b/>
          <w:sz w:val="24"/>
          <w:szCs w:val="24"/>
        </w:rPr>
      </w:pPr>
    </w:p>
    <w:p w:rsidR="00904451" w:rsidRPr="002F033C" w:rsidRDefault="00904451" w:rsidP="00904451">
      <w:pPr>
        <w:rPr>
          <w:b/>
          <w:sz w:val="24"/>
          <w:szCs w:val="24"/>
        </w:rPr>
      </w:pPr>
      <w:r w:rsidRPr="002F033C">
        <w:rPr>
          <w:b/>
          <w:sz w:val="24"/>
          <w:szCs w:val="24"/>
        </w:rPr>
        <w:t>Introduction</w:t>
      </w:r>
    </w:p>
    <w:p w:rsidR="00904451" w:rsidRPr="002F033C" w:rsidRDefault="00904451" w:rsidP="00904451">
      <w:pPr>
        <w:rPr>
          <w:sz w:val="24"/>
          <w:szCs w:val="24"/>
        </w:rPr>
      </w:pPr>
    </w:p>
    <w:p w:rsidR="00904451" w:rsidRDefault="00904451" w:rsidP="00904451">
      <w:pPr>
        <w:rPr>
          <w:sz w:val="24"/>
          <w:szCs w:val="24"/>
        </w:rPr>
      </w:pPr>
      <w:r w:rsidRPr="002F033C">
        <w:rPr>
          <w:sz w:val="24"/>
          <w:szCs w:val="24"/>
        </w:rPr>
        <w:t xml:space="preserve">The BCVS is a highly respected Local Infrastructure Organisation (LIO), working in a large geographical district covering the northern third of Nottinghamshire and </w:t>
      </w:r>
      <w:r w:rsidR="00012A57">
        <w:rPr>
          <w:sz w:val="24"/>
          <w:szCs w:val="24"/>
        </w:rPr>
        <w:t xml:space="preserve">Bolsover. </w:t>
      </w:r>
      <w:r w:rsidRPr="002F033C">
        <w:rPr>
          <w:sz w:val="24"/>
          <w:szCs w:val="24"/>
        </w:rPr>
        <w:t xml:space="preserve"> </w:t>
      </w:r>
    </w:p>
    <w:p w:rsidR="00012A57" w:rsidRPr="002F033C" w:rsidRDefault="00012A57" w:rsidP="00904451">
      <w:pPr>
        <w:rPr>
          <w:sz w:val="24"/>
          <w:szCs w:val="24"/>
        </w:rPr>
      </w:pPr>
    </w:p>
    <w:p w:rsidR="00904451" w:rsidRPr="002F033C" w:rsidRDefault="00904451" w:rsidP="00904451">
      <w:pPr>
        <w:rPr>
          <w:sz w:val="24"/>
          <w:szCs w:val="24"/>
        </w:rPr>
      </w:pPr>
      <w:r w:rsidRPr="002F033C">
        <w:rPr>
          <w:sz w:val="24"/>
          <w:szCs w:val="24"/>
        </w:rPr>
        <w:t>The breadth of our strategic work is vast, spanning the NHS ICS areas of South Yorkshire and Bassetlaw, Nottingham and Nottinghamshire and Derby and Derbyshire</w:t>
      </w:r>
      <w:r w:rsidR="00BF4969">
        <w:rPr>
          <w:sz w:val="24"/>
          <w:szCs w:val="24"/>
        </w:rPr>
        <w:t>, plus the</w:t>
      </w:r>
      <w:r w:rsidRPr="002F033C">
        <w:rPr>
          <w:sz w:val="24"/>
          <w:szCs w:val="24"/>
        </w:rPr>
        <w:t xml:space="preserve"> Local Authority areas of Nottinghamshire and Derbyshire.  BCVS actively represents the VCSE sector at over 70 meetings and forums, and in the past </w:t>
      </w:r>
      <w:r w:rsidR="00012A57">
        <w:rPr>
          <w:sz w:val="24"/>
          <w:szCs w:val="24"/>
        </w:rPr>
        <w:t xml:space="preserve">two </w:t>
      </w:r>
      <w:r w:rsidRPr="002F033C">
        <w:rPr>
          <w:sz w:val="24"/>
          <w:szCs w:val="24"/>
        </w:rPr>
        <w:t>year</w:t>
      </w:r>
      <w:r w:rsidR="00012A57">
        <w:rPr>
          <w:sz w:val="24"/>
          <w:szCs w:val="24"/>
        </w:rPr>
        <w:t>s</w:t>
      </w:r>
      <w:r w:rsidRPr="002F033C">
        <w:rPr>
          <w:sz w:val="24"/>
          <w:szCs w:val="24"/>
        </w:rPr>
        <w:t xml:space="preserve"> BCVS has been a key player</w:t>
      </w:r>
      <w:r w:rsidR="00BF4969">
        <w:rPr>
          <w:sz w:val="24"/>
          <w:szCs w:val="24"/>
        </w:rPr>
        <w:t xml:space="preserve"> in</w:t>
      </w:r>
      <w:r w:rsidRPr="002F033C">
        <w:rPr>
          <w:sz w:val="24"/>
          <w:szCs w:val="24"/>
        </w:rPr>
        <w:t xml:space="preserve"> the Bassetlaw response to the impact of COVID-19.   </w:t>
      </w:r>
    </w:p>
    <w:p w:rsidR="00904451" w:rsidRPr="002F033C" w:rsidRDefault="00904451" w:rsidP="00904451">
      <w:pPr>
        <w:rPr>
          <w:sz w:val="24"/>
          <w:szCs w:val="24"/>
        </w:rPr>
      </w:pPr>
    </w:p>
    <w:p w:rsidR="00904451" w:rsidRPr="002F033C" w:rsidRDefault="00904451" w:rsidP="00904451">
      <w:pPr>
        <w:rPr>
          <w:sz w:val="24"/>
          <w:szCs w:val="24"/>
        </w:rPr>
      </w:pPr>
      <w:r w:rsidRPr="002F033C">
        <w:rPr>
          <w:sz w:val="24"/>
          <w:szCs w:val="24"/>
        </w:rPr>
        <w:t xml:space="preserve">BCVS is a forward thinking and proactive LIO that delivers a range of projects and core infrastructure support to a range of organisations. A key strength is its collaborative and partnership-based approach that has brought clear outcomes for the VCSE sector and the communities it serves. </w:t>
      </w:r>
    </w:p>
    <w:p w:rsidR="00904451" w:rsidRPr="002F033C" w:rsidRDefault="00904451" w:rsidP="00904451">
      <w:pPr>
        <w:rPr>
          <w:sz w:val="24"/>
          <w:szCs w:val="24"/>
        </w:rPr>
      </w:pPr>
    </w:p>
    <w:p w:rsidR="00BF4969" w:rsidRPr="00BF4969" w:rsidRDefault="00BF4969" w:rsidP="00904451">
      <w:pPr>
        <w:rPr>
          <w:color w:val="auto"/>
          <w:sz w:val="24"/>
          <w:szCs w:val="24"/>
        </w:rPr>
      </w:pPr>
      <w:r w:rsidRPr="00BF4969">
        <w:rPr>
          <w:color w:val="auto"/>
          <w:sz w:val="24"/>
          <w:szCs w:val="24"/>
        </w:rPr>
        <w:t xml:space="preserve">BCVS has </w:t>
      </w:r>
      <w:r w:rsidR="00012A57" w:rsidRPr="00BF4969">
        <w:rPr>
          <w:color w:val="auto"/>
          <w:sz w:val="24"/>
          <w:szCs w:val="24"/>
        </w:rPr>
        <w:t xml:space="preserve">been delivering a range of projects and contracts in Bolsover as part of a ‘Bolsover Together’ programme of infrastructure support for the past 3 years.    </w:t>
      </w:r>
    </w:p>
    <w:p w:rsidR="00BF4969" w:rsidRPr="00BF4969" w:rsidRDefault="00BF4969" w:rsidP="00904451">
      <w:pPr>
        <w:rPr>
          <w:color w:val="auto"/>
          <w:sz w:val="24"/>
          <w:szCs w:val="24"/>
        </w:rPr>
      </w:pPr>
    </w:p>
    <w:p w:rsidR="00BF4969" w:rsidRPr="00BF4969" w:rsidRDefault="00012A57" w:rsidP="00904451">
      <w:pPr>
        <w:rPr>
          <w:color w:val="auto"/>
          <w:sz w:val="24"/>
          <w:szCs w:val="24"/>
        </w:rPr>
      </w:pPr>
      <w:r w:rsidRPr="00BF4969">
        <w:rPr>
          <w:color w:val="auto"/>
          <w:sz w:val="24"/>
          <w:szCs w:val="24"/>
        </w:rPr>
        <w:t xml:space="preserve">The BCVS board and strategic partners are now supportive of scaling up activities in response to need and establishing a visible and accessible base within the Bolsover </w:t>
      </w:r>
      <w:r w:rsidRPr="00BF4969">
        <w:rPr>
          <w:color w:val="auto"/>
          <w:sz w:val="24"/>
          <w:szCs w:val="24"/>
        </w:rPr>
        <w:lastRenderedPageBreak/>
        <w:t xml:space="preserve">district and to </w:t>
      </w:r>
      <w:r w:rsidR="00BF4969" w:rsidRPr="00BF4969">
        <w:rPr>
          <w:color w:val="auto"/>
          <w:sz w:val="24"/>
          <w:szCs w:val="24"/>
        </w:rPr>
        <w:t xml:space="preserve">increase the level of </w:t>
      </w:r>
      <w:r w:rsidRPr="00BF4969">
        <w:rPr>
          <w:color w:val="auto"/>
          <w:sz w:val="24"/>
          <w:szCs w:val="24"/>
        </w:rPr>
        <w:t>activit</w:t>
      </w:r>
      <w:r w:rsidR="00BF4969" w:rsidRPr="00BF4969">
        <w:rPr>
          <w:color w:val="auto"/>
          <w:sz w:val="24"/>
          <w:szCs w:val="24"/>
        </w:rPr>
        <w:t>y</w:t>
      </w:r>
      <w:r w:rsidRPr="00BF4969">
        <w:rPr>
          <w:color w:val="auto"/>
          <w:sz w:val="24"/>
          <w:szCs w:val="24"/>
        </w:rPr>
        <w:t xml:space="preserve"> in response to the significant level of need locally to establish a visible Bolsover CVS.   </w:t>
      </w:r>
    </w:p>
    <w:p w:rsidR="00BF4969" w:rsidRPr="00BF4969" w:rsidRDefault="00BF4969" w:rsidP="00904451">
      <w:pPr>
        <w:rPr>
          <w:color w:val="auto"/>
          <w:sz w:val="24"/>
          <w:szCs w:val="24"/>
        </w:rPr>
      </w:pPr>
    </w:p>
    <w:p w:rsidR="002F033C" w:rsidRPr="00BF4969" w:rsidRDefault="00012A57" w:rsidP="00904451">
      <w:pPr>
        <w:rPr>
          <w:color w:val="auto"/>
          <w:sz w:val="24"/>
          <w:szCs w:val="24"/>
        </w:rPr>
      </w:pPr>
      <w:r w:rsidRPr="00BF4969">
        <w:rPr>
          <w:color w:val="auto"/>
          <w:sz w:val="24"/>
          <w:szCs w:val="24"/>
        </w:rPr>
        <w:t xml:space="preserve">This will </w:t>
      </w:r>
      <w:r w:rsidR="00B127EC">
        <w:rPr>
          <w:color w:val="auto"/>
          <w:sz w:val="24"/>
          <w:szCs w:val="24"/>
        </w:rPr>
        <w:t>form</w:t>
      </w:r>
      <w:r w:rsidRPr="00BF4969">
        <w:rPr>
          <w:color w:val="auto"/>
          <w:sz w:val="24"/>
          <w:szCs w:val="24"/>
        </w:rPr>
        <w:t xml:space="preserve"> a large programme </w:t>
      </w:r>
      <w:r w:rsidR="00FB151C" w:rsidRPr="00BF4969">
        <w:rPr>
          <w:color w:val="auto"/>
          <w:sz w:val="24"/>
          <w:szCs w:val="24"/>
        </w:rPr>
        <w:t>within the Bassetlaw CVS governance structure as this provides the economies of scale and support required</w:t>
      </w:r>
      <w:r w:rsidR="00B127EC">
        <w:rPr>
          <w:color w:val="auto"/>
          <w:sz w:val="24"/>
          <w:szCs w:val="24"/>
        </w:rPr>
        <w:t xml:space="preserve"> to</w:t>
      </w:r>
      <w:r w:rsidR="00FB151C" w:rsidRPr="00BF4969">
        <w:rPr>
          <w:color w:val="auto"/>
          <w:sz w:val="24"/>
          <w:szCs w:val="24"/>
        </w:rPr>
        <w:t xml:space="preserve"> maximise support for Bolsover residents and groups.   Bolsover CVS will thus continue to benefit from the support of wider BCVS colleagues as appropriate. </w:t>
      </w:r>
    </w:p>
    <w:p w:rsidR="00012A57" w:rsidRPr="00BF4969" w:rsidRDefault="00012A57" w:rsidP="00904451">
      <w:pPr>
        <w:rPr>
          <w:color w:val="auto"/>
          <w:sz w:val="24"/>
          <w:szCs w:val="24"/>
        </w:rPr>
      </w:pPr>
    </w:p>
    <w:p w:rsidR="00012A57" w:rsidRPr="00BF4969" w:rsidRDefault="00012A57" w:rsidP="00904451">
      <w:pPr>
        <w:rPr>
          <w:color w:val="auto"/>
          <w:sz w:val="24"/>
          <w:szCs w:val="24"/>
        </w:rPr>
      </w:pPr>
      <w:r w:rsidRPr="00BF4969">
        <w:rPr>
          <w:color w:val="auto"/>
          <w:sz w:val="24"/>
          <w:szCs w:val="24"/>
        </w:rPr>
        <w:t xml:space="preserve">We are therefore seeking the right candidate to join our highly skilled and committed team to help to lead this next phase of development.  </w:t>
      </w:r>
    </w:p>
    <w:p w:rsidR="00BF4969" w:rsidRDefault="00BF4969" w:rsidP="00904451">
      <w:pPr>
        <w:rPr>
          <w:b/>
          <w:color w:val="auto"/>
          <w:sz w:val="24"/>
          <w:szCs w:val="24"/>
        </w:rPr>
      </w:pPr>
    </w:p>
    <w:p w:rsidR="00904451" w:rsidRPr="002F033C" w:rsidRDefault="00904451" w:rsidP="00904451">
      <w:pPr>
        <w:rPr>
          <w:b/>
          <w:color w:val="auto"/>
          <w:sz w:val="24"/>
          <w:szCs w:val="24"/>
        </w:rPr>
      </w:pPr>
      <w:r w:rsidRPr="002F033C">
        <w:rPr>
          <w:b/>
          <w:color w:val="auto"/>
          <w:sz w:val="24"/>
          <w:szCs w:val="24"/>
        </w:rPr>
        <w:t>Purpose of the Job</w:t>
      </w:r>
    </w:p>
    <w:p w:rsidR="002F033C" w:rsidRDefault="002F033C" w:rsidP="00904451">
      <w:pPr>
        <w:rPr>
          <w:color w:val="auto"/>
          <w:sz w:val="24"/>
          <w:szCs w:val="24"/>
        </w:rPr>
      </w:pPr>
    </w:p>
    <w:p w:rsidR="00904451" w:rsidRPr="002F033C" w:rsidRDefault="00904451" w:rsidP="00904451">
      <w:pPr>
        <w:rPr>
          <w:color w:val="auto"/>
          <w:sz w:val="24"/>
          <w:szCs w:val="24"/>
        </w:rPr>
      </w:pPr>
      <w:r w:rsidRPr="002F033C">
        <w:rPr>
          <w:color w:val="auto"/>
          <w:sz w:val="24"/>
          <w:szCs w:val="24"/>
        </w:rPr>
        <w:t xml:space="preserve">This role </w:t>
      </w:r>
      <w:r w:rsidR="00012A57">
        <w:rPr>
          <w:color w:val="auto"/>
          <w:sz w:val="24"/>
          <w:szCs w:val="24"/>
        </w:rPr>
        <w:t xml:space="preserve">will </w:t>
      </w:r>
      <w:r w:rsidRPr="002F033C">
        <w:rPr>
          <w:color w:val="auto"/>
          <w:sz w:val="24"/>
          <w:szCs w:val="24"/>
        </w:rPr>
        <w:t xml:space="preserve">provide leadership </w:t>
      </w:r>
      <w:r w:rsidR="00012A57">
        <w:rPr>
          <w:color w:val="auto"/>
          <w:sz w:val="24"/>
          <w:szCs w:val="24"/>
        </w:rPr>
        <w:t xml:space="preserve">for the Bolsover Team and Bolsover CVS </w:t>
      </w:r>
      <w:r w:rsidR="00FB151C">
        <w:rPr>
          <w:color w:val="auto"/>
          <w:sz w:val="24"/>
          <w:szCs w:val="24"/>
        </w:rPr>
        <w:t>development and will:</w:t>
      </w:r>
    </w:p>
    <w:p w:rsidR="00904451" w:rsidRPr="002F033C" w:rsidRDefault="00904451" w:rsidP="00904451">
      <w:pPr>
        <w:rPr>
          <w:color w:val="auto"/>
          <w:sz w:val="24"/>
          <w:szCs w:val="24"/>
        </w:rPr>
      </w:pPr>
    </w:p>
    <w:p w:rsidR="00904451" w:rsidRPr="002F033C" w:rsidRDefault="00904451" w:rsidP="00904451">
      <w:pPr>
        <w:pStyle w:val="ListParagraph"/>
        <w:numPr>
          <w:ilvl w:val="0"/>
          <w:numId w:val="1"/>
        </w:numPr>
        <w:rPr>
          <w:color w:val="auto"/>
          <w:sz w:val="24"/>
          <w:szCs w:val="24"/>
        </w:rPr>
      </w:pPr>
      <w:r w:rsidRPr="002F033C">
        <w:rPr>
          <w:color w:val="auto"/>
          <w:sz w:val="24"/>
          <w:szCs w:val="24"/>
        </w:rPr>
        <w:t>Oversee</w:t>
      </w:r>
      <w:r w:rsidR="00FB151C">
        <w:rPr>
          <w:color w:val="auto"/>
          <w:sz w:val="24"/>
          <w:szCs w:val="24"/>
        </w:rPr>
        <w:t xml:space="preserve"> expansion of</w:t>
      </w:r>
      <w:r w:rsidRPr="002F033C">
        <w:rPr>
          <w:color w:val="auto"/>
          <w:sz w:val="24"/>
          <w:szCs w:val="24"/>
        </w:rPr>
        <w:t xml:space="preserve"> a high quality of service, in line with all current laws and regulations</w:t>
      </w:r>
    </w:p>
    <w:p w:rsidR="00904451" w:rsidRPr="002F033C" w:rsidRDefault="00904451" w:rsidP="00904451">
      <w:pPr>
        <w:pStyle w:val="ListParagraph"/>
        <w:numPr>
          <w:ilvl w:val="0"/>
          <w:numId w:val="1"/>
        </w:numPr>
        <w:rPr>
          <w:color w:val="auto"/>
          <w:sz w:val="24"/>
          <w:szCs w:val="24"/>
        </w:rPr>
      </w:pPr>
      <w:r w:rsidRPr="002F033C">
        <w:rPr>
          <w:color w:val="auto"/>
          <w:sz w:val="24"/>
          <w:szCs w:val="24"/>
        </w:rPr>
        <w:t>Oversee management and development of</w:t>
      </w:r>
      <w:r w:rsidR="00FB151C">
        <w:rPr>
          <w:color w:val="auto"/>
          <w:sz w:val="24"/>
          <w:szCs w:val="24"/>
        </w:rPr>
        <w:t xml:space="preserve"> Bolsover</w:t>
      </w:r>
      <w:r w:rsidRPr="002F033C">
        <w:rPr>
          <w:color w:val="auto"/>
          <w:sz w:val="24"/>
          <w:szCs w:val="24"/>
        </w:rPr>
        <w:t xml:space="preserve"> staff </w:t>
      </w:r>
    </w:p>
    <w:p w:rsidR="00904451" w:rsidRPr="002F033C" w:rsidRDefault="00904451" w:rsidP="00904451">
      <w:pPr>
        <w:pStyle w:val="ListParagraph"/>
        <w:numPr>
          <w:ilvl w:val="0"/>
          <w:numId w:val="1"/>
        </w:numPr>
        <w:rPr>
          <w:color w:val="auto"/>
          <w:sz w:val="24"/>
          <w:szCs w:val="24"/>
        </w:rPr>
      </w:pPr>
      <w:r w:rsidRPr="002F033C">
        <w:rPr>
          <w:sz w:val="24"/>
          <w:szCs w:val="24"/>
        </w:rPr>
        <w:t xml:space="preserve">Ensure that </w:t>
      </w:r>
      <w:r w:rsidR="00012A57">
        <w:rPr>
          <w:sz w:val="24"/>
          <w:szCs w:val="24"/>
        </w:rPr>
        <w:t>Bolsover CVS</w:t>
      </w:r>
      <w:r w:rsidRPr="002F033C">
        <w:rPr>
          <w:sz w:val="24"/>
          <w:szCs w:val="24"/>
        </w:rPr>
        <w:t xml:space="preserve"> runs efficiently and effectively and consistently delivers improvement </w:t>
      </w:r>
    </w:p>
    <w:p w:rsidR="00904451" w:rsidRDefault="00904451" w:rsidP="00904451">
      <w:pPr>
        <w:pStyle w:val="ListParagraph"/>
        <w:numPr>
          <w:ilvl w:val="0"/>
          <w:numId w:val="1"/>
        </w:numPr>
        <w:rPr>
          <w:color w:val="auto"/>
          <w:sz w:val="24"/>
          <w:szCs w:val="24"/>
        </w:rPr>
      </w:pPr>
      <w:r w:rsidRPr="002F033C">
        <w:rPr>
          <w:color w:val="auto"/>
          <w:sz w:val="24"/>
          <w:szCs w:val="24"/>
        </w:rPr>
        <w:t xml:space="preserve">Make the case for and speak as </w:t>
      </w:r>
      <w:r w:rsidR="00FB151C">
        <w:rPr>
          <w:color w:val="auto"/>
          <w:sz w:val="24"/>
          <w:szCs w:val="24"/>
        </w:rPr>
        <w:t>a</w:t>
      </w:r>
      <w:r w:rsidRPr="002F033C">
        <w:rPr>
          <w:color w:val="auto"/>
          <w:sz w:val="24"/>
          <w:szCs w:val="24"/>
        </w:rPr>
        <w:t xml:space="preserve"> trusted voice of the VCSE sector with LAs, NHS, Government and other stakeholders</w:t>
      </w:r>
      <w:r w:rsidR="00012A57">
        <w:rPr>
          <w:color w:val="auto"/>
          <w:sz w:val="24"/>
          <w:szCs w:val="24"/>
        </w:rPr>
        <w:t xml:space="preserve"> working across Bolsover and as part of NED and Bolsover Place</w:t>
      </w:r>
    </w:p>
    <w:p w:rsidR="00904451" w:rsidRPr="00BF4969" w:rsidRDefault="00BF4969" w:rsidP="00904451">
      <w:pPr>
        <w:pStyle w:val="ListParagraph"/>
        <w:numPr>
          <w:ilvl w:val="0"/>
          <w:numId w:val="1"/>
        </w:numPr>
        <w:rPr>
          <w:color w:val="auto"/>
          <w:sz w:val="24"/>
          <w:szCs w:val="24"/>
        </w:rPr>
      </w:pPr>
      <w:r w:rsidRPr="00BF4969">
        <w:rPr>
          <w:color w:val="auto"/>
          <w:sz w:val="24"/>
          <w:szCs w:val="24"/>
        </w:rPr>
        <w:t xml:space="preserve">Lead Bolsover business </w:t>
      </w:r>
      <w:r w:rsidR="00B127EC">
        <w:rPr>
          <w:color w:val="auto"/>
          <w:sz w:val="24"/>
          <w:szCs w:val="24"/>
        </w:rPr>
        <w:t xml:space="preserve">and partnership </w:t>
      </w:r>
      <w:r w:rsidRPr="00BF4969">
        <w:rPr>
          <w:color w:val="auto"/>
          <w:sz w:val="24"/>
          <w:szCs w:val="24"/>
        </w:rPr>
        <w:t>development activities to increase Bolsover income in order to provide increased levels of support</w:t>
      </w:r>
      <w:r>
        <w:rPr>
          <w:color w:val="auto"/>
          <w:sz w:val="24"/>
          <w:szCs w:val="24"/>
        </w:rPr>
        <w:t>.</w:t>
      </w:r>
    </w:p>
    <w:p w:rsidR="00904451" w:rsidRPr="002F033C" w:rsidRDefault="00904451" w:rsidP="00904451">
      <w:pPr>
        <w:rPr>
          <w:color w:val="auto"/>
          <w:sz w:val="24"/>
          <w:szCs w:val="24"/>
        </w:rPr>
      </w:pPr>
    </w:p>
    <w:p w:rsidR="00904451" w:rsidRPr="002F033C" w:rsidRDefault="00904451" w:rsidP="00904451">
      <w:pPr>
        <w:rPr>
          <w:b/>
          <w:sz w:val="24"/>
          <w:szCs w:val="24"/>
        </w:rPr>
      </w:pPr>
      <w:r w:rsidRPr="002F033C">
        <w:rPr>
          <w:b/>
          <w:sz w:val="24"/>
          <w:szCs w:val="24"/>
        </w:rPr>
        <w:t>Key Responsibilities</w:t>
      </w:r>
    </w:p>
    <w:p w:rsidR="00904451" w:rsidRPr="002F033C" w:rsidRDefault="00904451" w:rsidP="00904451">
      <w:pPr>
        <w:rPr>
          <w:b/>
          <w:sz w:val="24"/>
          <w:szCs w:val="24"/>
        </w:rPr>
      </w:pPr>
    </w:p>
    <w:p w:rsidR="00904451" w:rsidRPr="002F033C" w:rsidRDefault="00904451" w:rsidP="00904451">
      <w:pPr>
        <w:rPr>
          <w:sz w:val="24"/>
          <w:szCs w:val="24"/>
        </w:rPr>
      </w:pPr>
    </w:p>
    <w:p w:rsidR="00904451" w:rsidRPr="002F033C" w:rsidRDefault="00904451" w:rsidP="00904451">
      <w:pPr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Strategic Leadership</w:t>
      </w:r>
    </w:p>
    <w:p w:rsidR="00904451" w:rsidRPr="002F033C" w:rsidRDefault="00904451" w:rsidP="00904451">
      <w:pPr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904451" w:rsidRPr="002F033C" w:rsidRDefault="00904451" w:rsidP="00904451">
      <w:pPr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Provide strategic leadership and direction, ensuring strategic plans are </w:t>
      </w:r>
      <w:r w:rsidR="00FB151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further </w:t>
      </w: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developed and implemented to facilitate the achievement of BCVS</w:t>
      </w:r>
      <w:r w:rsidR="00012A57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and Bolsover CVS </w:t>
      </w: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aims.</w:t>
      </w:r>
    </w:p>
    <w:p w:rsidR="00904451" w:rsidRPr="002F033C" w:rsidRDefault="00904451" w:rsidP="00904451">
      <w:pPr>
        <w:pStyle w:val="ListParagraph"/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904451" w:rsidRPr="002F033C" w:rsidRDefault="00904451" w:rsidP="00904451">
      <w:pPr>
        <w:rPr>
          <w:sz w:val="24"/>
          <w:szCs w:val="24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I</w:t>
      </w:r>
      <w:r w:rsidRPr="002F033C">
        <w:rPr>
          <w:sz w:val="24"/>
          <w:szCs w:val="24"/>
        </w:rPr>
        <w:t>dentify resources and partnerships, which will enable BCVS to take a lead role in developing the sector locally.</w:t>
      </w:r>
    </w:p>
    <w:p w:rsidR="00904451" w:rsidRPr="002F033C" w:rsidRDefault="00904451" w:rsidP="00904451">
      <w:pPr>
        <w:ind w:left="720"/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904451" w:rsidRPr="002F033C" w:rsidRDefault="00904451" w:rsidP="00904451">
      <w:pPr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Take overall management responsibility for B</w:t>
      </w:r>
      <w:r w:rsidR="00FB151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olsover </w:t>
      </w: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CVS and with other senior colleagues, prepare and ensure the effective delivery of business plans and work plans, as agreed by the</w:t>
      </w:r>
      <w:r w:rsidR="00FB151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BCVS CEO and</w:t>
      </w: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Board.</w:t>
      </w:r>
    </w:p>
    <w:p w:rsidR="00904451" w:rsidRPr="002F033C" w:rsidRDefault="00904451" w:rsidP="00904451">
      <w:pPr>
        <w:ind w:left="720"/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904451" w:rsidRPr="002F033C" w:rsidRDefault="00904451" w:rsidP="00904451">
      <w:pPr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Ensure that effective risk management is in place for all aspects of activity at B</w:t>
      </w:r>
      <w:r w:rsidR="00FB151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olsover </w:t>
      </w: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CVS.</w:t>
      </w:r>
    </w:p>
    <w:p w:rsidR="00904451" w:rsidRPr="002F033C" w:rsidRDefault="00904451" w:rsidP="00904451">
      <w:pPr>
        <w:ind w:left="720"/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904451" w:rsidRPr="002F033C" w:rsidRDefault="00904451" w:rsidP="00904451">
      <w:pPr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Support the Board in identifying potential Board members</w:t>
      </w:r>
      <w:r w:rsidR="00FB151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from Bolsover</w:t>
      </w: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, seeking to recruit those with relevant skills and seeking to achieve a broad range of representation. </w:t>
      </w:r>
    </w:p>
    <w:p w:rsidR="00904451" w:rsidRPr="002F033C" w:rsidRDefault="00904451" w:rsidP="00904451">
      <w:pPr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904451" w:rsidRPr="002F033C" w:rsidRDefault="00904451" w:rsidP="00904451">
      <w:pPr>
        <w:pStyle w:val="ListParagraph"/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904451" w:rsidRPr="002F033C" w:rsidRDefault="00904451" w:rsidP="00904451">
      <w:pPr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Operational Management and Service Provision</w:t>
      </w:r>
    </w:p>
    <w:p w:rsidR="00904451" w:rsidRPr="002F033C" w:rsidRDefault="00904451" w:rsidP="00904451">
      <w:pPr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904451" w:rsidRPr="002F033C" w:rsidRDefault="00904451" w:rsidP="00904451">
      <w:pPr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Provide strategic guidance and in the day-to-day management and leadership of </w:t>
      </w:r>
      <w:r w:rsidR="00FB151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Bolsover </w:t>
      </w: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service delivery. </w:t>
      </w:r>
    </w:p>
    <w:p w:rsidR="00904451" w:rsidRPr="002F033C" w:rsidRDefault="00904451" w:rsidP="00904451">
      <w:pPr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Ensure research is undertaken in assessing need, being proactive and having a forward-looking approach to the development of B</w:t>
      </w:r>
      <w:r w:rsidR="00FB151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olsover </w:t>
      </w: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CVS services. Work in partnership with other service providers, as appropriate.</w:t>
      </w:r>
    </w:p>
    <w:p w:rsidR="00904451" w:rsidRPr="002F033C" w:rsidRDefault="00904451" w:rsidP="00904451">
      <w:pPr>
        <w:ind w:left="720"/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904451" w:rsidRPr="002F033C" w:rsidRDefault="00904451" w:rsidP="00904451">
      <w:pPr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Underpin these plans </w:t>
      </w:r>
      <w:r w:rsidR="00FB151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via implementation of the BCVS </w:t>
      </w: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performance management system involving all</w:t>
      </w:r>
      <w:r w:rsidR="00FB151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Bolsover</w:t>
      </w: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staff.</w:t>
      </w:r>
    </w:p>
    <w:p w:rsidR="00904451" w:rsidRPr="002F033C" w:rsidRDefault="00904451" w:rsidP="00904451">
      <w:pPr>
        <w:ind w:left="720"/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904451" w:rsidRPr="002F033C" w:rsidRDefault="00904451" w:rsidP="00904451">
      <w:pPr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Ensure the highest level of customer care and that quality assurance and performance review systems are developed.</w:t>
      </w:r>
    </w:p>
    <w:p w:rsidR="00904451" w:rsidRPr="002F033C" w:rsidRDefault="00904451" w:rsidP="00904451">
      <w:pPr>
        <w:ind w:left="720"/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904451" w:rsidRPr="002F033C" w:rsidRDefault="00904451" w:rsidP="00904451">
      <w:pPr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Maintain a climate that fosters effective communications and collaborative working relationships at BCVS, as well as with </w:t>
      </w:r>
      <w:r w:rsidR="00FB151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Bolsover </w:t>
      </w: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volunteers, the wider community and outside agencies. </w:t>
      </w:r>
    </w:p>
    <w:p w:rsidR="00904451" w:rsidRDefault="00904451" w:rsidP="00904451">
      <w:pPr>
        <w:pStyle w:val="ListParagraph"/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904451" w:rsidRPr="002F033C" w:rsidRDefault="00904451" w:rsidP="00904451">
      <w:pPr>
        <w:rPr>
          <w:sz w:val="24"/>
          <w:szCs w:val="24"/>
        </w:rPr>
      </w:pPr>
      <w:r w:rsidRPr="002F033C">
        <w:rPr>
          <w:sz w:val="24"/>
          <w:szCs w:val="24"/>
        </w:rPr>
        <w:t xml:space="preserve">Promote a healthy working environment, demonstrating leadership through personal example. </w:t>
      </w:r>
    </w:p>
    <w:p w:rsidR="00904451" w:rsidRPr="002F033C" w:rsidRDefault="00904451" w:rsidP="00904451">
      <w:pPr>
        <w:rPr>
          <w:b/>
          <w:sz w:val="24"/>
          <w:szCs w:val="24"/>
        </w:rPr>
      </w:pPr>
    </w:p>
    <w:p w:rsidR="00904451" w:rsidRPr="002F033C" w:rsidRDefault="00904451" w:rsidP="00904451">
      <w:pPr>
        <w:rPr>
          <w:b/>
          <w:sz w:val="24"/>
          <w:szCs w:val="24"/>
        </w:rPr>
      </w:pPr>
      <w:r w:rsidRPr="002F033C">
        <w:rPr>
          <w:b/>
          <w:sz w:val="24"/>
          <w:szCs w:val="24"/>
        </w:rPr>
        <w:t>External Promotion</w:t>
      </w:r>
      <w:r w:rsidR="00D6519E">
        <w:rPr>
          <w:b/>
          <w:sz w:val="24"/>
          <w:szCs w:val="24"/>
        </w:rPr>
        <w:t>,</w:t>
      </w:r>
      <w:r w:rsidRPr="002F033C">
        <w:rPr>
          <w:b/>
          <w:sz w:val="24"/>
          <w:szCs w:val="24"/>
        </w:rPr>
        <w:t xml:space="preserve"> Representation</w:t>
      </w:r>
      <w:r w:rsidR="00D6519E">
        <w:rPr>
          <w:b/>
          <w:sz w:val="24"/>
          <w:szCs w:val="24"/>
        </w:rPr>
        <w:t xml:space="preserve"> and Business Development</w:t>
      </w:r>
    </w:p>
    <w:p w:rsidR="00904451" w:rsidRPr="002F033C" w:rsidRDefault="00904451" w:rsidP="00904451">
      <w:pPr>
        <w:rPr>
          <w:sz w:val="24"/>
          <w:szCs w:val="24"/>
        </w:rPr>
      </w:pPr>
    </w:p>
    <w:p w:rsidR="00904451" w:rsidRPr="002F033C" w:rsidRDefault="00904451" w:rsidP="00904451">
      <w:pPr>
        <w:rPr>
          <w:b/>
          <w:sz w:val="24"/>
          <w:szCs w:val="24"/>
        </w:rPr>
      </w:pPr>
      <w:r w:rsidRPr="002F033C">
        <w:rPr>
          <w:sz w:val="24"/>
          <w:szCs w:val="24"/>
        </w:rPr>
        <w:t xml:space="preserve">Positively and proactively promote </w:t>
      </w:r>
      <w:r w:rsidR="00FB151C">
        <w:rPr>
          <w:sz w:val="24"/>
          <w:szCs w:val="24"/>
        </w:rPr>
        <w:t xml:space="preserve">Bolsover </w:t>
      </w:r>
      <w:r w:rsidRPr="002F033C">
        <w:rPr>
          <w:sz w:val="24"/>
          <w:szCs w:val="24"/>
        </w:rPr>
        <w:t>CVS’s work in communities of interest, so that the work of the organisation is known, understood and valued.</w:t>
      </w:r>
    </w:p>
    <w:p w:rsidR="00904451" w:rsidRPr="002F033C" w:rsidRDefault="00904451" w:rsidP="00904451">
      <w:pPr>
        <w:ind w:left="720"/>
        <w:rPr>
          <w:b/>
          <w:sz w:val="24"/>
          <w:szCs w:val="24"/>
        </w:rPr>
      </w:pPr>
      <w:r w:rsidRPr="002F033C">
        <w:rPr>
          <w:sz w:val="24"/>
          <w:szCs w:val="24"/>
        </w:rPr>
        <w:t xml:space="preserve"> </w:t>
      </w:r>
    </w:p>
    <w:p w:rsidR="00904451" w:rsidRPr="002F033C" w:rsidRDefault="00FB151C" w:rsidP="00904451">
      <w:pPr>
        <w:rPr>
          <w:b/>
          <w:sz w:val="24"/>
          <w:szCs w:val="24"/>
        </w:rPr>
      </w:pPr>
      <w:r>
        <w:rPr>
          <w:sz w:val="24"/>
          <w:szCs w:val="24"/>
        </w:rPr>
        <w:t>With the BCVS CEO, r</w:t>
      </w:r>
      <w:r w:rsidR="00904451" w:rsidRPr="002F033C">
        <w:rPr>
          <w:sz w:val="24"/>
          <w:szCs w:val="24"/>
        </w:rPr>
        <w:t>epresent B</w:t>
      </w:r>
      <w:r>
        <w:rPr>
          <w:sz w:val="24"/>
          <w:szCs w:val="24"/>
        </w:rPr>
        <w:t xml:space="preserve">olsover </w:t>
      </w:r>
      <w:r w:rsidR="00904451" w:rsidRPr="002F033C">
        <w:rPr>
          <w:sz w:val="24"/>
          <w:szCs w:val="24"/>
        </w:rPr>
        <w:t xml:space="preserve">CVS at the District and County Councils, ICS areas and with commissioner/funders and within specialist networks. </w:t>
      </w:r>
    </w:p>
    <w:p w:rsidR="00904451" w:rsidRPr="002F033C" w:rsidRDefault="00904451" w:rsidP="00904451">
      <w:pPr>
        <w:pStyle w:val="ListParagraph"/>
        <w:rPr>
          <w:b/>
          <w:sz w:val="24"/>
          <w:szCs w:val="24"/>
        </w:rPr>
      </w:pPr>
    </w:p>
    <w:p w:rsidR="00904451" w:rsidRPr="002F033C" w:rsidRDefault="00FB151C" w:rsidP="00904451">
      <w:pPr>
        <w:rPr>
          <w:b/>
          <w:sz w:val="24"/>
          <w:szCs w:val="24"/>
        </w:rPr>
      </w:pPr>
      <w:r>
        <w:rPr>
          <w:sz w:val="24"/>
          <w:szCs w:val="24"/>
        </w:rPr>
        <w:t>With support from the BCVS CEO, r</w:t>
      </w:r>
      <w:r w:rsidR="00904451" w:rsidRPr="002F033C">
        <w:rPr>
          <w:sz w:val="24"/>
          <w:szCs w:val="24"/>
        </w:rPr>
        <w:t xml:space="preserve">epresent </w:t>
      </w:r>
      <w:r>
        <w:rPr>
          <w:sz w:val="24"/>
          <w:szCs w:val="24"/>
        </w:rPr>
        <w:t xml:space="preserve">Bolsover </w:t>
      </w:r>
      <w:r w:rsidR="00904451" w:rsidRPr="002F033C">
        <w:rPr>
          <w:sz w:val="24"/>
          <w:szCs w:val="24"/>
        </w:rPr>
        <w:t xml:space="preserve">CVS at joint planning forums and in consortia working. Develop partnerships with statutory, voluntary, business, faith and community organisations. </w:t>
      </w:r>
    </w:p>
    <w:p w:rsidR="00904451" w:rsidRPr="002F033C" w:rsidRDefault="00904451" w:rsidP="00904451">
      <w:pPr>
        <w:pStyle w:val="ListParagraph"/>
        <w:rPr>
          <w:sz w:val="24"/>
          <w:szCs w:val="24"/>
        </w:rPr>
      </w:pPr>
    </w:p>
    <w:p w:rsidR="00904451" w:rsidRPr="002F033C" w:rsidRDefault="00D6519E" w:rsidP="00904451">
      <w:pPr>
        <w:rPr>
          <w:sz w:val="24"/>
          <w:szCs w:val="24"/>
        </w:rPr>
      </w:pPr>
      <w:r>
        <w:rPr>
          <w:sz w:val="24"/>
          <w:szCs w:val="24"/>
        </w:rPr>
        <w:t>Working with the BCVS Head of Marketing and Communications, e</w:t>
      </w:r>
      <w:r w:rsidR="00904451" w:rsidRPr="002F033C">
        <w:rPr>
          <w:sz w:val="24"/>
          <w:szCs w:val="24"/>
        </w:rPr>
        <w:t>nsure that effective media/communications plans are in place and implemented and that B</w:t>
      </w:r>
      <w:r>
        <w:rPr>
          <w:sz w:val="24"/>
          <w:szCs w:val="24"/>
        </w:rPr>
        <w:t xml:space="preserve">olsover </w:t>
      </w:r>
      <w:r w:rsidR="00904451" w:rsidRPr="002F033C">
        <w:rPr>
          <w:sz w:val="24"/>
          <w:szCs w:val="24"/>
        </w:rPr>
        <w:t xml:space="preserve">CVS is always presented in a positive and professional manner. </w:t>
      </w:r>
    </w:p>
    <w:p w:rsidR="00904451" w:rsidRDefault="00904451" w:rsidP="00904451">
      <w:pPr>
        <w:rPr>
          <w:sz w:val="24"/>
          <w:szCs w:val="24"/>
        </w:rPr>
      </w:pPr>
    </w:p>
    <w:p w:rsidR="00904451" w:rsidRDefault="00904451" w:rsidP="00904451">
      <w:pPr>
        <w:rPr>
          <w:sz w:val="24"/>
          <w:szCs w:val="24"/>
        </w:rPr>
      </w:pPr>
      <w:r w:rsidRPr="002F033C">
        <w:rPr>
          <w:sz w:val="24"/>
          <w:szCs w:val="24"/>
        </w:rPr>
        <w:t xml:space="preserve">To be responsible for the </w:t>
      </w:r>
      <w:r w:rsidR="00D6519E">
        <w:rPr>
          <w:sz w:val="24"/>
          <w:szCs w:val="24"/>
        </w:rPr>
        <w:t xml:space="preserve">establishment of a Bolsover office base, </w:t>
      </w:r>
      <w:r w:rsidRPr="002F033C">
        <w:rPr>
          <w:sz w:val="24"/>
          <w:szCs w:val="24"/>
        </w:rPr>
        <w:t>use and upkeep of premises in line with any leasing or ownership arrangements.</w:t>
      </w:r>
    </w:p>
    <w:p w:rsidR="00D6519E" w:rsidRDefault="00D6519E" w:rsidP="00904451">
      <w:pPr>
        <w:rPr>
          <w:sz w:val="24"/>
          <w:szCs w:val="24"/>
        </w:rPr>
      </w:pPr>
    </w:p>
    <w:p w:rsidR="00D6519E" w:rsidRPr="002F033C" w:rsidRDefault="00D6519E" w:rsidP="00904451">
      <w:pPr>
        <w:rPr>
          <w:sz w:val="24"/>
          <w:szCs w:val="24"/>
        </w:rPr>
      </w:pPr>
      <w:r>
        <w:rPr>
          <w:sz w:val="24"/>
          <w:szCs w:val="24"/>
        </w:rPr>
        <w:t xml:space="preserve">Identify and secure new sources of funding to enable unmet needs within Bolsover to be addressed.  </w:t>
      </w:r>
    </w:p>
    <w:p w:rsidR="00904451" w:rsidRDefault="00904451" w:rsidP="00904451">
      <w:pPr>
        <w:rPr>
          <w:sz w:val="24"/>
          <w:szCs w:val="24"/>
        </w:rPr>
      </w:pPr>
    </w:p>
    <w:p w:rsidR="00904451" w:rsidRPr="002F033C" w:rsidRDefault="00D6519E" w:rsidP="00904451">
      <w:pPr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G</w:t>
      </w:r>
      <w:r w:rsidR="00904451" w:rsidRPr="002F033C"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eneral </w:t>
      </w:r>
    </w:p>
    <w:p w:rsidR="00904451" w:rsidRPr="002F033C" w:rsidRDefault="00904451" w:rsidP="00904451">
      <w:pPr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904451" w:rsidRPr="002F033C" w:rsidRDefault="00904451" w:rsidP="00904451">
      <w:pPr>
        <w:rPr>
          <w:b/>
          <w:color w:val="FF0000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Flexibility is required within the remit of this post</w:t>
      </w:r>
      <w:r w:rsidR="007C0554"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. The above job description is not an exhaustive list of duties and responsibilities. The post holder will be expected to undertake additional duties as required of the post.</w:t>
      </w: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 </w:t>
      </w:r>
    </w:p>
    <w:p w:rsidR="00904451" w:rsidRPr="002F033C" w:rsidRDefault="00904451" w:rsidP="00904451">
      <w:pPr>
        <w:ind w:left="720"/>
        <w:rPr>
          <w:b/>
          <w:color w:val="FF0000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FF0000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904451" w:rsidRPr="002F033C" w:rsidRDefault="00904451" w:rsidP="00904451">
      <w:pPr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lastRenderedPageBreak/>
        <w:t>Ensure the confidentiality of sensitive personal and organisational information, in line with GDPR and the organisations confidentiality policy.</w:t>
      </w:r>
    </w:p>
    <w:p w:rsidR="00904451" w:rsidRPr="002F033C" w:rsidRDefault="00904451" w:rsidP="00904451">
      <w:pPr>
        <w:ind w:left="720"/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904451" w:rsidRPr="002F033C" w:rsidRDefault="00904451" w:rsidP="00904451">
      <w:pPr>
        <w:rPr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Ensure the development of a culture of </w:t>
      </w:r>
      <w:r w:rsidR="00D6519E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Sustainability, Inclusion, Diversity and E</w:t>
      </w: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quality</w:t>
      </w:r>
      <w:r w:rsidR="00D6519E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is strengthened throughout all Bolsover CVS work.</w:t>
      </w:r>
    </w:p>
    <w:p w:rsidR="002F033C" w:rsidRDefault="002F033C" w:rsidP="002F033C">
      <w:pPr>
        <w:jc w:val="center"/>
        <w:rPr>
          <w:b/>
          <w:sz w:val="24"/>
          <w:szCs w:val="24"/>
        </w:rPr>
      </w:pPr>
    </w:p>
    <w:p w:rsidR="002F033C" w:rsidRDefault="002F033C" w:rsidP="002F033C">
      <w:pPr>
        <w:jc w:val="center"/>
        <w:rPr>
          <w:b/>
          <w:sz w:val="24"/>
          <w:szCs w:val="24"/>
        </w:rPr>
      </w:pPr>
    </w:p>
    <w:p w:rsidR="002F033C" w:rsidRDefault="002F033C" w:rsidP="002F033C">
      <w:pPr>
        <w:jc w:val="center"/>
        <w:rPr>
          <w:b/>
          <w:sz w:val="24"/>
          <w:szCs w:val="24"/>
        </w:rPr>
      </w:pPr>
    </w:p>
    <w:p w:rsidR="00904451" w:rsidRPr="002F033C" w:rsidRDefault="00904451" w:rsidP="002F033C">
      <w:pPr>
        <w:jc w:val="center"/>
        <w:rPr>
          <w:b/>
          <w:sz w:val="24"/>
          <w:szCs w:val="24"/>
        </w:rPr>
      </w:pPr>
      <w:r w:rsidRPr="002F033C">
        <w:rPr>
          <w:b/>
          <w:sz w:val="24"/>
          <w:szCs w:val="24"/>
        </w:rPr>
        <w:t>P</w:t>
      </w:r>
      <w:r w:rsidR="00B127EC">
        <w:rPr>
          <w:b/>
          <w:sz w:val="24"/>
          <w:szCs w:val="24"/>
        </w:rPr>
        <w:t xml:space="preserve">erson Specification and Key Competencies </w:t>
      </w:r>
    </w:p>
    <w:p w:rsidR="00904451" w:rsidRPr="002F033C" w:rsidRDefault="00904451" w:rsidP="00904451">
      <w:pPr>
        <w:jc w:val="center"/>
        <w:rPr>
          <w:b/>
          <w:sz w:val="24"/>
          <w:szCs w:val="24"/>
        </w:rPr>
      </w:pPr>
    </w:p>
    <w:p w:rsidR="005A107B" w:rsidRPr="002F033C" w:rsidRDefault="005A107B" w:rsidP="005A107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701"/>
      </w:tblGrid>
      <w:tr w:rsidR="00895188" w:rsidRPr="002F033C" w:rsidTr="00BE508C">
        <w:tc>
          <w:tcPr>
            <w:tcW w:w="5240" w:type="dxa"/>
          </w:tcPr>
          <w:p w:rsidR="00895188" w:rsidRPr="002F033C" w:rsidRDefault="00895188" w:rsidP="00D05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95188" w:rsidRPr="002F033C" w:rsidRDefault="00895188" w:rsidP="00D05A7D">
            <w:pPr>
              <w:jc w:val="center"/>
              <w:rPr>
                <w:b/>
                <w:sz w:val="24"/>
                <w:szCs w:val="24"/>
              </w:rPr>
            </w:pPr>
            <w:r w:rsidRPr="002F033C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701" w:type="dxa"/>
          </w:tcPr>
          <w:p w:rsidR="00895188" w:rsidRPr="002F033C" w:rsidRDefault="00895188" w:rsidP="00D05A7D">
            <w:pPr>
              <w:jc w:val="center"/>
              <w:rPr>
                <w:b/>
                <w:sz w:val="24"/>
                <w:szCs w:val="24"/>
              </w:rPr>
            </w:pPr>
            <w:r w:rsidRPr="002F033C">
              <w:rPr>
                <w:b/>
                <w:sz w:val="24"/>
                <w:szCs w:val="24"/>
              </w:rPr>
              <w:t>Desirable</w:t>
            </w:r>
          </w:p>
          <w:p w:rsidR="00895188" w:rsidRPr="002F033C" w:rsidRDefault="00895188" w:rsidP="00D05A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07B" w:rsidRPr="002F033C" w:rsidTr="00BE508C">
        <w:tc>
          <w:tcPr>
            <w:tcW w:w="8926" w:type="dxa"/>
            <w:gridSpan w:val="3"/>
          </w:tcPr>
          <w:p w:rsidR="005A107B" w:rsidRPr="002F033C" w:rsidRDefault="00895188" w:rsidP="00D05A7D">
            <w:pPr>
              <w:rPr>
                <w:b/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br w:type="page"/>
            </w:r>
            <w:r w:rsidR="0052643B" w:rsidRPr="002F033C">
              <w:rPr>
                <w:sz w:val="24"/>
                <w:szCs w:val="24"/>
              </w:rPr>
              <w:br w:type="page"/>
            </w:r>
            <w:r w:rsidR="005A107B" w:rsidRPr="002F033C">
              <w:rPr>
                <w:b/>
                <w:sz w:val="24"/>
                <w:szCs w:val="24"/>
              </w:rPr>
              <w:t>Experience, Education, Training</w:t>
            </w:r>
          </w:p>
          <w:p w:rsidR="00895188" w:rsidRPr="002F033C" w:rsidRDefault="00895188" w:rsidP="00D05A7D">
            <w:pPr>
              <w:rPr>
                <w:b/>
                <w:sz w:val="24"/>
                <w:szCs w:val="24"/>
              </w:rPr>
            </w:pPr>
          </w:p>
        </w:tc>
      </w:tr>
      <w:tr w:rsidR="00895188" w:rsidRPr="002F033C" w:rsidTr="00BE508C">
        <w:tc>
          <w:tcPr>
            <w:tcW w:w="5240" w:type="dxa"/>
          </w:tcPr>
          <w:p w:rsidR="00895188" w:rsidRDefault="00895188" w:rsidP="00D05A7D">
            <w:pPr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br w:type="page"/>
            </w:r>
            <w:r w:rsidRPr="002F033C">
              <w:rPr>
                <w:sz w:val="24"/>
                <w:szCs w:val="24"/>
              </w:rPr>
              <w:br w:type="page"/>
              <w:t>Educated to degree level and with an optional management qualification.</w:t>
            </w:r>
          </w:p>
          <w:p w:rsidR="00B45A7E" w:rsidRPr="002F033C" w:rsidRDefault="00B45A7E" w:rsidP="00D0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5188" w:rsidRPr="002F033C" w:rsidRDefault="00895188" w:rsidP="00D0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188" w:rsidRPr="002F033C" w:rsidRDefault="00895188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</w:tr>
      <w:tr w:rsidR="00895188" w:rsidRPr="002F033C" w:rsidTr="00BE508C">
        <w:tc>
          <w:tcPr>
            <w:tcW w:w="5240" w:type="dxa"/>
          </w:tcPr>
          <w:p w:rsidR="00895188" w:rsidRDefault="00895188" w:rsidP="00D05A7D">
            <w:pPr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Professional knowledge and expertise in the Voluntary and Community Sector.</w:t>
            </w:r>
          </w:p>
          <w:p w:rsidR="00B45A7E" w:rsidRPr="002F033C" w:rsidRDefault="00B45A7E" w:rsidP="00D0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5188" w:rsidRPr="002F033C" w:rsidRDefault="00895188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5188" w:rsidRPr="002F033C" w:rsidRDefault="00895188" w:rsidP="00D05A7D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895188" w:rsidRPr="002F033C" w:rsidTr="00BE508C">
        <w:tc>
          <w:tcPr>
            <w:tcW w:w="5240" w:type="dxa"/>
          </w:tcPr>
          <w:p w:rsidR="00895188" w:rsidRDefault="00895188" w:rsidP="00D05A7D">
            <w:pPr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A practical knowledge of Charity and contract law, including good Charity Governance.</w:t>
            </w:r>
          </w:p>
          <w:p w:rsidR="00B45A7E" w:rsidRPr="002F033C" w:rsidRDefault="00B45A7E" w:rsidP="00D0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5188" w:rsidRPr="002F033C" w:rsidRDefault="00895188" w:rsidP="00D0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188" w:rsidRPr="002F033C" w:rsidRDefault="00895188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</w:tr>
      <w:tr w:rsidR="00895188" w:rsidRPr="002F033C" w:rsidTr="00BE508C">
        <w:tc>
          <w:tcPr>
            <w:tcW w:w="5240" w:type="dxa"/>
          </w:tcPr>
          <w:p w:rsidR="00895188" w:rsidRDefault="00895188" w:rsidP="002F033C">
            <w:pPr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Understanding of the principles of organisational and staff development.</w:t>
            </w:r>
          </w:p>
          <w:p w:rsidR="00B45A7E" w:rsidRPr="002F033C" w:rsidRDefault="00B45A7E" w:rsidP="002F03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5188" w:rsidRPr="002F033C" w:rsidRDefault="00895188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5188" w:rsidRPr="002F033C" w:rsidRDefault="00895188" w:rsidP="00D05A7D">
            <w:pPr>
              <w:jc w:val="center"/>
              <w:rPr>
                <w:sz w:val="24"/>
                <w:szCs w:val="24"/>
              </w:rPr>
            </w:pPr>
          </w:p>
        </w:tc>
      </w:tr>
      <w:tr w:rsidR="002F033C" w:rsidRPr="002F033C" w:rsidTr="00BE508C">
        <w:tc>
          <w:tcPr>
            <w:tcW w:w="5240" w:type="dxa"/>
          </w:tcPr>
          <w:p w:rsidR="002F033C" w:rsidRDefault="002F033C" w:rsidP="002F033C">
            <w:pPr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Extensive experience of senior management in the Private, Statutory or Voluntary and Community Sector, including forming positive relationships with funders, key partners and stakeholders.</w:t>
            </w:r>
          </w:p>
          <w:p w:rsidR="00B45A7E" w:rsidRPr="002F033C" w:rsidRDefault="00B45A7E" w:rsidP="002F03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F033C" w:rsidRPr="002F033C" w:rsidRDefault="002F033C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F033C" w:rsidRPr="002F033C" w:rsidRDefault="002F033C" w:rsidP="00D05A7D">
            <w:pPr>
              <w:jc w:val="center"/>
              <w:rPr>
                <w:sz w:val="24"/>
                <w:szCs w:val="24"/>
              </w:rPr>
            </w:pPr>
          </w:p>
        </w:tc>
      </w:tr>
      <w:tr w:rsidR="002F033C" w:rsidRPr="002F033C" w:rsidTr="00BE508C">
        <w:tc>
          <w:tcPr>
            <w:tcW w:w="5240" w:type="dxa"/>
          </w:tcPr>
          <w:p w:rsidR="002F033C" w:rsidRDefault="002F033C" w:rsidP="002F033C">
            <w:pPr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 xml:space="preserve">The ability to lead and enable innovation and change across </w:t>
            </w:r>
            <w:r w:rsidR="00D6519E">
              <w:rPr>
                <w:sz w:val="24"/>
                <w:szCs w:val="24"/>
              </w:rPr>
              <w:t>a department or division</w:t>
            </w:r>
            <w:r w:rsidRPr="002F033C">
              <w:rPr>
                <w:sz w:val="24"/>
                <w:szCs w:val="24"/>
              </w:rPr>
              <w:t>.</w:t>
            </w:r>
          </w:p>
          <w:p w:rsidR="00B45A7E" w:rsidRPr="002F033C" w:rsidRDefault="00B45A7E" w:rsidP="002F03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F033C" w:rsidRPr="002F033C" w:rsidRDefault="002F033C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F033C" w:rsidRPr="002F033C" w:rsidRDefault="002F033C" w:rsidP="00D05A7D">
            <w:pPr>
              <w:jc w:val="center"/>
              <w:rPr>
                <w:sz w:val="24"/>
                <w:szCs w:val="24"/>
              </w:rPr>
            </w:pPr>
          </w:p>
        </w:tc>
      </w:tr>
      <w:tr w:rsidR="002F033C" w:rsidRPr="002F033C" w:rsidTr="00BE508C">
        <w:tc>
          <w:tcPr>
            <w:tcW w:w="5240" w:type="dxa"/>
          </w:tcPr>
          <w:p w:rsidR="002F033C" w:rsidRDefault="002F033C" w:rsidP="002F033C">
            <w:pPr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 xml:space="preserve">Business and financial acumen and evidence of financial risk management tools, to ensure success.  </w:t>
            </w:r>
          </w:p>
          <w:p w:rsidR="00B45A7E" w:rsidRPr="002F033C" w:rsidRDefault="00B45A7E" w:rsidP="002F03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F033C" w:rsidRPr="002F033C" w:rsidRDefault="002F033C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F033C" w:rsidRPr="002F033C" w:rsidRDefault="002F033C" w:rsidP="00D05A7D">
            <w:pPr>
              <w:jc w:val="center"/>
              <w:rPr>
                <w:sz w:val="24"/>
                <w:szCs w:val="24"/>
              </w:rPr>
            </w:pPr>
          </w:p>
        </w:tc>
      </w:tr>
      <w:tr w:rsidR="002F033C" w:rsidRPr="002F033C" w:rsidTr="00BE508C">
        <w:tc>
          <w:tcPr>
            <w:tcW w:w="5240" w:type="dxa"/>
          </w:tcPr>
          <w:p w:rsidR="002F033C" w:rsidRDefault="002F033C" w:rsidP="002F033C">
            <w:pPr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A track record of strategic development/change management in the Voluntary and Community sector.</w:t>
            </w:r>
          </w:p>
          <w:p w:rsidR="00B45A7E" w:rsidRPr="002F033C" w:rsidRDefault="00B45A7E" w:rsidP="002F03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F033C" w:rsidRPr="002F033C" w:rsidRDefault="002F033C" w:rsidP="00D0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033C" w:rsidRPr="002F033C" w:rsidRDefault="00B45A7E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</w:tr>
      <w:tr w:rsidR="002F033C" w:rsidRPr="002F033C" w:rsidTr="00BE508C">
        <w:tc>
          <w:tcPr>
            <w:tcW w:w="5240" w:type="dxa"/>
          </w:tcPr>
          <w:p w:rsidR="002F033C" w:rsidRDefault="00B45A7E" w:rsidP="002F033C">
            <w:pPr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Experience of community fundraising and of writing successful fundraising applications/tenders and delivery of those applications/tenders, including evaluation.</w:t>
            </w:r>
          </w:p>
          <w:p w:rsidR="00B45A7E" w:rsidRPr="002F033C" w:rsidRDefault="00B45A7E" w:rsidP="002F03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F033C" w:rsidRPr="002F033C" w:rsidRDefault="00B45A7E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F033C" w:rsidRPr="002F033C" w:rsidRDefault="002F033C" w:rsidP="00D05A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3DB7" w:rsidRPr="002F033C" w:rsidRDefault="00793DB7">
      <w:pPr>
        <w:rPr>
          <w:sz w:val="24"/>
          <w:szCs w:val="24"/>
        </w:rPr>
      </w:pPr>
    </w:p>
    <w:p w:rsidR="00A267DE" w:rsidRDefault="00A267DE">
      <w:pPr>
        <w:rPr>
          <w:sz w:val="24"/>
          <w:szCs w:val="24"/>
        </w:rPr>
      </w:pPr>
    </w:p>
    <w:p w:rsidR="00B45A7E" w:rsidRDefault="00B45A7E">
      <w:pPr>
        <w:rPr>
          <w:sz w:val="24"/>
          <w:szCs w:val="24"/>
        </w:rPr>
      </w:pPr>
    </w:p>
    <w:p w:rsidR="00B127EC" w:rsidRDefault="00B127EC">
      <w:pPr>
        <w:rPr>
          <w:sz w:val="24"/>
          <w:szCs w:val="24"/>
        </w:rPr>
      </w:pPr>
    </w:p>
    <w:p w:rsidR="00B45A7E" w:rsidRPr="002F033C" w:rsidRDefault="00B45A7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701"/>
      </w:tblGrid>
      <w:tr w:rsidR="0052643B" w:rsidRPr="002F033C" w:rsidTr="00BE508C">
        <w:tc>
          <w:tcPr>
            <w:tcW w:w="5240" w:type="dxa"/>
          </w:tcPr>
          <w:p w:rsidR="0052643B" w:rsidRPr="002F033C" w:rsidRDefault="0052643B" w:rsidP="00B47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43B" w:rsidRPr="002F033C" w:rsidRDefault="0052643B" w:rsidP="00B47A7A">
            <w:pPr>
              <w:jc w:val="center"/>
              <w:rPr>
                <w:b/>
                <w:sz w:val="24"/>
                <w:szCs w:val="24"/>
              </w:rPr>
            </w:pPr>
            <w:r w:rsidRPr="002F033C">
              <w:rPr>
                <w:b/>
                <w:sz w:val="24"/>
                <w:szCs w:val="24"/>
              </w:rPr>
              <w:t>Essential</w:t>
            </w:r>
          </w:p>
          <w:p w:rsidR="0052643B" w:rsidRPr="002F033C" w:rsidRDefault="0052643B" w:rsidP="00B47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43B" w:rsidRPr="002F033C" w:rsidRDefault="0052643B" w:rsidP="00B47A7A">
            <w:pPr>
              <w:jc w:val="center"/>
              <w:rPr>
                <w:b/>
                <w:sz w:val="24"/>
                <w:szCs w:val="24"/>
              </w:rPr>
            </w:pPr>
            <w:r w:rsidRPr="002F033C">
              <w:rPr>
                <w:b/>
                <w:sz w:val="24"/>
                <w:szCs w:val="24"/>
              </w:rPr>
              <w:t>Desirable</w:t>
            </w:r>
          </w:p>
        </w:tc>
      </w:tr>
      <w:tr w:rsidR="005A107B" w:rsidRPr="002F033C" w:rsidTr="0052643B">
        <w:tc>
          <w:tcPr>
            <w:tcW w:w="8926" w:type="dxa"/>
            <w:gridSpan w:val="3"/>
          </w:tcPr>
          <w:p w:rsidR="005A107B" w:rsidRPr="002F033C" w:rsidRDefault="005A107B" w:rsidP="00D05A7D">
            <w:pPr>
              <w:rPr>
                <w:b/>
                <w:sz w:val="24"/>
                <w:szCs w:val="24"/>
              </w:rPr>
            </w:pPr>
            <w:r w:rsidRPr="002F033C">
              <w:rPr>
                <w:b/>
                <w:sz w:val="24"/>
                <w:szCs w:val="24"/>
              </w:rPr>
              <w:t>Professional Competence/Skills</w:t>
            </w:r>
          </w:p>
          <w:p w:rsidR="0052643B" w:rsidRPr="002F033C" w:rsidRDefault="0052643B" w:rsidP="00D05A7D">
            <w:pPr>
              <w:rPr>
                <w:sz w:val="24"/>
                <w:szCs w:val="24"/>
              </w:rPr>
            </w:pPr>
          </w:p>
        </w:tc>
      </w:tr>
      <w:tr w:rsidR="0052643B" w:rsidRPr="002F033C" w:rsidTr="00BE508C">
        <w:tc>
          <w:tcPr>
            <w:tcW w:w="5240" w:type="dxa"/>
          </w:tcPr>
          <w:p w:rsidR="0052643B" w:rsidRPr="002F033C" w:rsidRDefault="0052643B" w:rsidP="005A107B">
            <w:pPr>
              <w:rPr>
                <w:b/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br w:type="page"/>
              <w:t>The ability to provide effective leadership, creating an organisational culture of professionalism, respect for others, integrity, confidence and trust.</w:t>
            </w:r>
          </w:p>
          <w:p w:rsidR="0052643B" w:rsidRPr="002F033C" w:rsidRDefault="0052643B" w:rsidP="00D0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643B" w:rsidRPr="002F033C" w:rsidRDefault="0052643B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2643B" w:rsidRPr="002F033C" w:rsidRDefault="0052643B" w:rsidP="00D05A7D">
            <w:pPr>
              <w:jc w:val="center"/>
              <w:rPr>
                <w:sz w:val="24"/>
                <w:szCs w:val="24"/>
              </w:rPr>
            </w:pPr>
          </w:p>
        </w:tc>
      </w:tr>
      <w:tr w:rsidR="0052643B" w:rsidRPr="002F033C" w:rsidTr="00BE508C">
        <w:tc>
          <w:tcPr>
            <w:tcW w:w="5240" w:type="dxa"/>
          </w:tcPr>
          <w:p w:rsidR="0052643B" w:rsidRPr="002F033C" w:rsidRDefault="0052643B" w:rsidP="005A107B">
            <w:pPr>
              <w:rPr>
                <w:b/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A naturally collaborative management style, with the ability to empower others.</w:t>
            </w:r>
          </w:p>
          <w:p w:rsidR="0052643B" w:rsidRPr="002F033C" w:rsidRDefault="0052643B" w:rsidP="00D0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643B" w:rsidRPr="002F033C" w:rsidRDefault="0052643B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2643B" w:rsidRPr="002F033C" w:rsidRDefault="0052643B" w:rsidP="00D05A7D">
            <w:pPr>
              <w:jc w:val="center"/>
              <w:rPr>
                <w:sz w:val="24"/>
                <w:szCs w:val="24"/>
              </w:rPr>
            </w:pPr>
          </w:p>
        </w:tc>
      </w:tr>
      <w:tr w:rsidR="0052643B" w:rsidRPr="002F033C" w:rsidTr="00BE508C">
        <w:tc>
          <w:tcPr>
            <w:tcW w:w="5240" w:type="dxa"/>
          </w:tcPr>
          <w:p w:rsidR="0052643B" w:rsidRPr="002F033C" w:rsidRDefault="0052643B" w:rsidP="005A107B">
            <w:pPr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 xml:space="preserve">Excellent communication skills, written and verbal, including presentation and public speaking skills. </w:t>
            </w:r>
          </w:p>
          <w:p w:rsidR="0052643B" w:rsidRPr="002F033C" w:rsidRDefault="0052643B" w:rsidP="00D0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643B" w:rsidRPr="002F033C" w:rsidRDefault="0052643B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2643B" w:rsidRPr="002F033C" w:rsidRDefault="0052643B" w:rsidP="00D05A7D">
            <w:pPr>
              <w:jc w:val="center"/>
              <w:rPr>
                <w:sz w:val="24"/>
                <w:szCs w:val="24"/>
              </w:rPr>
            </w:pPr>
          </w:p>
        </w:tc>
      </w:tr>
      <w:tr w:rsidR="0052643B" w:rsidRPr="002F033C" w:rsidTr="00BE508C">
        <w:tc>
          <w:tcPr>
            <w:tcW w:w="5240" w:type="dxa"/>
          </w:tcPr>
          <w:p w:rsidR="0052643B" w:rsidRPr="002F033C" w:rsidRDefault="0052643B" w:rsidP="005A107B">
            <w:pPr>
              <w:rPr>
                <w:b/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A clear focus on outcomes and experience of delivering results in Voluntary and Community Sector organisations.</w:t>
            </w:r>
          </w:p>
          <w:p w:rsidR="00B45A7E" w:rsidRPr="002F033C" w:rsidRDefault="00B45A7E" w:rsidP="00D0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643B" w:rsidRPr="002F033C" w:rsidRDefault="0052643B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2643B" w:rsidRPr="002F033C" w:rsidRDefault="0052643B" w:rsidP="00D05A7D">
            <w:pPr>
              <w:jc w:val="center"/>
              <w:rPr>
                <w:sz w:val="24"/>
                <w:szCs w:val="24"/>
              </w:rPr>
            </w:pPr>
          </w:p>
        </w:tc>
      </w:tr>
      <w:tr w:rsidR="0052643B" w:rsidRPr="002F033C" w:rsidTr="00B45A7E">
        <w:tc>
          <w:tcPr>
            <w:tcW w:w="5240" w:type="dxa"/>
          </w:tcPr>
          <w:p w:rsidR="0052643B" w:rsidRPr="002F033C" w:rsidRDefault="0052643B" w:rsidP="00B47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43B" w:rsidRPr="002F033C" w:rsidRDefault="0052643B" w:rsidP="00B47A7A">
            <w:pPr>
              <w:jc w:val="center"/>
              <w:rPr>
                <w:b/>
                <w:sz w:val="24"/>
                <w:szCs w:val="24"/>
              </w:rPr>
            </w:pPr>
            <w:r w:rsidRPr="002F033C">
              <w:rPr>
                <w:b/>
                <w:sz w:val="24"/>
                <w:szCs w:val="24"/>
              </w:rPr>
              <w:t>Essential</w:t>
            </w:r>
          </w:p>
          <w:p w:rsidR="0052643B" w:rsidRPr="002F033C" w:rsidRDefault="0052643B" w:rsidP="00B47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43B" w:rsidRPr="002F033C" w:rsidRDefault="0052643B" w:rsidP="00B47A7A">
            <w:pPr>
              <w:jc w:val="center"/>
              <w:rPr>
                <w:b/>
                <w:sz w:val="24"/>
                <w:szCs w:val="24"/>
              </w:rPr>
            </w:pPr>
            <w:r w:rsidRPr="002F033C">
              <w:rPr>
                <w:b/>
                <w:sz w:val="24"/>
                <w:szCs w:val="24"/>
              </w:rPr>
              <w:t>Desirable</w:t>
            </w:r>
          </w:p>
        </w:tc>
      </w:tr>
      <w:tr w:rsidR="005A107B" w:rsidRPr="002F033C" w:rsidTr="00B45A7E">
        <w:tc>
          <w:tcPr>
            <w:tcW w:w="8926" w:type="dxa"/>
            <w:gridSpan w:val="3"/>
          </w:tcPr>
          <w:p w:rsidR="005A107B" w:rsidRPr="002F033C" w:rsidRDefault="005A107B" w:rsidP="00D05A7D">
            <w:pPr>
              <w:rPr>
                <w:b/>
                <w:sz w:val="24"/>
                <w:szCs w:val="24"/>
              </w:rPr>
            </w:pPr>
            <w:r w:rsidRPr="002F033C">
              <w:rPr>
                <w:b/>
                <w:sz w:val="24"/>
                <w:szCs w:val="24"/>
              </w:rPr>
              <w:t>Personal Qualities</w:t>
            </w:r>
          </w:p>
          <w:p w:rsidR="0052643B" w:rsidRPr="002F033C" w:rsidRDefault="0052643B" w:rsidP="00D05A7D">
            <w:pPr>
              <w:rPr>
                <w:sz w:val="24"/>
                <w:szCs w:val="24"/>
              </w:rPr>
            </w:pPr>
          </w:p>
        </w:tc>
      </w:tr>
      <w:tr w:rsidR="0052643B" w:rsidRPr="002F033C" w:rsidTr="00B45A7E">
        <w:tc>
          <w:tcPr>
            <w:tcW w:w="5240" w:type="dxa"/>
          </w:tcPr>
          <w:p w:rsidR="0052643B" w:rsidRPr="002F033C" w:rsidRDefault="0052643B" w:rsidP="005A107B">
            <w:pPr>
              <w:rPr>
                <w:b/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br w:type="page"/>
              <w:t>A clear commitment to equality and diversity in employment and service provision.</w:t>
            </w:r>
          </w:p>
          <w:p w:rsidR="0052643B" w:rsidRPr="002F033C" w:rsidRDefault="0052643B" w:rsidP="00D0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643B" w:rsidRPr="002F033C" w:rsidRDefault="0052643B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2643B" w:rsidRPr="002F033C" w:rsidRDefault="0052643B" w:rsidP="00D05A7D">
            <w:pPr>
              <w:jc w:val="center"/>
              <w:rPr>
                <w:sz w:val="24"/>
                <w:szCs w:val="24"/>
              </w:rPr>
            </w:pPr>
          </w:p>
        </w:tc>
      </w:tr>
      <w:tr w:rsidR="0052643B" w:rsidRPr="002F033C" w:rsidTr="00B45A7E">
        <w:tc>
          <w:tcPr>
            <w:tcW w:w="5240" w:type="dxa"/>
          </w:tcPr>
          <w:p w:rsidR="0052643B" w:rsidRPr="002F033C" w:rsidRDefault="0052643B" w:rsidP="005A107B">
            <w:pPr>
              <w:rPr>
                <w:b/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 xml:space="preserve">A sustained interest in, and commitment to, promote any charitable objectives for the benefit of the community in Nottinghamshire and surrounding areas served. </w:t>
            </w:r>
          </w:p>
          <w:p w:rsidR="0052643B" w:rsidRPr="002F033C" w:rsidRDefault="0052643B" w:rsidP="00D0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643B" w:rsidRPr="002F033C" w:rsidRDefault="0052643B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2643B" w:rsidRPr="002F033C" w:rsidRDefault="0052643B" w:rsidP="00D05A7D">
            <w:pPr>
              <w:jc w:val="center"/>
              <w:rPr>
                <w:sz w:val="24"/>
                <w:szCs w:val="24"/>
              </w:rPr>
            </w:pPr>
          </w:p>
        </w:tc>
      </w:tr>
      <w:tr w:rsidR="0052643B" w:rsidRPr="002F033C" w:rsidTr="00B45A7E">
        <w:tc>
          <w:tcPr>
            <w:tcW w:w="5240" w:type="dxa"/>
          </w:tcPr>
          <w:p w:rsidR="0052643B" w:rsidRPr="002F033C" w:rsidRDefault="0052643B" w:rsidP="005A107B">
            <w:pPr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A commitment to the volunteering ethos of the organisation, demonstrated through personal volunteering.</w:t>
            </w:r>
          </w:p>
          <w:p w:rsidR="0052643B" w:rsidRPr="002F033C" w:rsidRDefault="0052643B" w:rsidP="00D0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643B" w:rsidRPr="002F033C" w:rsidRDefault="0052643B" w:rsidP="00D0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643B" w:rsidRPr="002F033C" w:rsidRDefault="0052643B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</w:tr>
      <w:tr w:rsidR="0052643B" w:rsidRPr="002F033C" w:rsidTr="00B45A7E">
        <w:tc>
          <w:tcPr>
            <w:tcW w:w="5240" w:type="dxa"/>
          </w:tcPr>
          <w:p w:rsidR="0052643B" w:rsidRDefault="0052643B" w:rsidP="005A107B">
            <w:pPr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A high level of personal awareness and commitment to own personal and professional development.</w:t>
            </w:r>
          </w:p>
          <w:p w:rsidR="00B45A7E" w:rsidRPr="002F033C" w:rsidRDefault="00B45A7E" w:rsidP="005A107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643B" w:rsidRPr="002F033C" w:rsidRDefault="0052643B" w:rsidP="00D05A7D">
            <w:pPr>
              <w:jc w:val="center"/>
              <w:rPr>
                <w:sz w:val="24"/>
                <w:szCs w:val="24"/>
              </w:rPr>
            </w:pPr>
            <w:r w:rsidRPr="002F03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2643B" w:rsidRPr="002F033C" w:rsidRDefault="0052643B" w:rsidP="00D05A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2FC8" w:rsidRPr="002F033C" w:rsidRDefault="00662FC8" w:rsidP="00904451">
      <w:pPr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662FC8" w:rsidRPr="002F033C" w:rsidRDefault="00662FC8" w:rsidP="00662FC8">
      <w:pPr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F033C"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  <w:t>This job description/person specification is issued as a guideline to assist in clarity of expectations. Because of the evolving nature and changing demands of the work of BCVS, this job description may be subject to change and amendment.</w:t>
      </w:r>
    </w:p>
    <w:p w:rsidR="00662FC8" w:rsidRPr="002F033C" w:rsidRDefault="00662FC8" w:rsidP="00904451">
      <w:pPr>
        <w:rPr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23D5D" w:rsidRPr="002F033C" w:rsidRDefault="00D6519E" w:rsidP="00904451">
      <w:pPr>
        <w:rPr>
          <w:sz w:val="24"/>
          <w:szCs w:val="24"/>
        </w:rPr>
      </w:pPr>
      <w:r>
        <w:rPr>
          <w:sz w:val="24"/>
          <w:szCs w:val="24"/>
        </w:rPr>
        <w:t>June</w:t>
      </w:r>
      <w:r w:rsidR="00904451" w:rsidRPr="002F033C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</w:p>
    <w:sectPr w:rsidR="00423D5D" w:rsidRPr="002F033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1BD" w:rsidRDefault="00EB71BD">
      <w:r>
        <w:separator/>
      </w:r>
    </w:p>
  </w:endnote>
  <w:endnote w:type="continuationSeparator" w:id="0">
    <w:p w:rsidR="00EB71BD" w:rsidRDefault="00EB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56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BDB" w:rsidRDefault="00850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5BDB" w:rsidRDefault="00770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1BD" w:rsidRDefault="00EB71BD">
      <w:r>
        <w:separator/>
      </w:r>
    </w:p>
  </w:footnote>
  <w:footnote w:type="continuationSeparator" w:id="0">
    <w:p w:rsidR="00EB71BD" w:rsidRDefault="00EB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D63AE"/>
    <w:multiLevelType w:val="hybridMultilevel"/>
    <w:tmpl w:val="C4F2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51"/>
    <w:rsid w:val="00012A57"/>
    <w:rsid w:val="000527B3"/>
    <w:rsid w:val="00064659"/>
    <w:rsid w:val="0019247A"/>
    <w:rsid w:val="00246251"/>
    <w:rsid w:val="002F033C"/>
    <w:rsid w:val="00370B09"/>
    <w:rsid w:val="0040334A"/>
    <w:rsid w:val="0052643B"/>
    <w:rsid w:val="00575ED3"/>
    <w:rsid w:val="005A107B"/>
    <w:rsid w:val="00607448"/>
    <w:rsid w:val="00662FC8"/>
    <w:rsid w:val="00770635"/>
    <w:rsid w:val="00793DB7"/>
    <w:rsid w:val="007C0554"/>
    <w:rsid w:val="00850BD2"/>
    <w:rsid w:val="00895188"/>
    <w:rsid w:val="00904451"/>
    <w:rsid w:val="00A267DE"/>
    <w:rsid w:val="00AA0260"/>
    <w:rsid w:val="00B127EC"/>
    <w:rsid w:val="00B45A7E"/>
    <w:rsid w:val="00BA62F0"/>
    <w:rsid w:val="00BE508C"/>
    <w:rsid w:val="00BF4969"/>
    <w:rsid w:val="00C126DE"/>
    <w:rsid w:val="00D34694"/>
    <w:rsid w:val="00D6519E"/>
    <w:rsid w:val="00DB50F4"/>
    <w:rsid w:val="00DE005E"/>
    <w:rsid w:val="00EB71BD"/>
    <w:rsid w:val="00F0425F"/>
    <w:rsid w:val="00F70C04"/>
    <w:rsid w:val="00F964B4"/>
    <w:rsid w:val="00F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75A9A-CED7-446B-A13A-004106F4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451"/>
    <w:pPr>
      <w:spacing w:after="0" w:line="240" w:lineRule="auto"/>
    </w:pPr>
    <w:rPr>
      <w:rFonts w:ascii="Arial" w:eastAsia="Times New Roman" w:hAnsi="Arial" w:cs="Arial"/>
      <w:color w:val="000000"/>
      <w:kern w:val="3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4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451"/>
    <w:rPr>
      <w:rFonts w:ascii="Arial" w:eastAsia="Times New Roman" w:hAnsi="Arial" w:cs="Arial"/>
      <w:color w:val="000000"/>
      <w:kern w:val="3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5A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F4"/>
    <w:rPr>
      <w:rFonts w:ascii="Segoe UI" w:eastAsia="Times New Roman" w:hAnsi="Segoe UI" w:cs="Segoe UI"/>
      <w:color w:val="000000"/>
      <w:kern w:val="30"/>
      <w:sz w:val="18"/>
      <w:szCs w:val="1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B5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0F4"/>
    <w:rPr>
      <w:rFonts w:ascii="Arial" w:eastAsia="Times New Roman" w:hAnsi="Arial" w:cs="Arial"/>
      <w:color w:val="000000"/>
      <w:kern w:val="3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BCVS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Burn</dc:creator>
  <cp:keywords/>
  <dc:description/>
  <cp:lastModifiedBy>AEGON</cp:lastModifiedBy>
  <cp:revision>2</cp:revision>
  <cp:lastPrinted>2021-02-26T12:08:00Z</cp:lastPrinted>
  <dcterms:created xsi:type="dcterms:W3CDTF">2022-06-17T08:24:00Z</dcterms:created>
  <dcterms:modified xsi:type="dcterms:W3CDTF">2022-06-17T08:24:00Z</dcterms:modified>
</cp:coreProperties>
</file>