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01C8" w14:textId="182BC8A2" w:rsidR="001210CC" w:rsidRDefault="001210CC" w:rsidP="00983958">
      <w:pPr>
        <w:jc w:val="center"/>
        <w:rPr>
          <w:b/>
          <w:bCs/>
          <w:sz w:val="44"/>
          <w:szCs w:val="44"/>
        </w:rPr>
      </w:pPr>
    </w:p>
    <w:p w14:paraId="61CE4078" w14:textId="2FD13A51" w:rsidR="00983958" w:rsidRPr="00AA48EE" w:rsidRDefault="00983958" w:rsidP="00983958">
      <w:pPr>
        <w:jc w:val="center"/>
        <w:rPr>
          <w:b/>
          <w:bCs/>
          <w:sz w:val="44"/>
          <w:szCs w:val="44"/>
        </w:rPr>
      </w:pPr>
      <w:r>
        <w:rPr>
          <w:b/>
          <w:bCs/>
          <w:sz w:val="44"/>
          <w:szCs w:val="44"/>
        </w:rPr>
        <w:t>Winter Energy</w:t>
      </w:r>
      <w:r w:rsidRPr="00AA48EE">
        <w:rPr>
          <w:b/>
          <w:bCs/>
          <w:sz w:val="44"/>
          <w:szCs w:val="44"/>
        </w:rPr>
        <w:t xml:space="preserve"> Fund – Prepayment Vouchers</w:t>
      </w:r>
    </w:p>
    <w:p w14:paraId="4F28AF5F" w14:textId="77777777" w:rsidR="00FC6695" w:rsidRDefault="00FC6695" w:rsidP="00983958">
      <w:pPr>
        <w:rPr>
          <w:b/>
          <w:bCs/>
          <w:sz w:val="36"/>
          <w:szCs w:val="36"/>
        </w:rPr>
      </w:pPr>
    </w:p>
    <w:p w14:paraId="49B6CF59" w14:textId="2B89CF65" w:rsidR="0038770A" w:rsidRDefault="00983958" w:rsidP="00983958">
      <w:pPr>
        <w:rPr>
          <w:sz w:val="24"/>
          <w:szCs w:val="24"/>
        </w:rPr>
      </w:pPr>
      <w:r>
        <w:rPr>
          <w:sz w:val="24"/>
          <w:szCs w:val="24"/>
        </w:rPr>
        <w:t>To support those who are suffering hardship</w:t>
      </w:r>
      <w:r w:rsidR="004746E9">
        <w:rPr>
          <w:sz w:val="24"/>
          <w:szCs w:val="24"/>
        </w:rPr>
        <w:t xml:space="preserve"> in Derby &amp; Derbyshire</w:t>
      </w:r>
      <w:r>
        <w:rPr>
          <w:sz w:val="24"/>
          <w:szCs w:val="24"/>
        </w:rPr>
        <w:t xml:space="preserve"> as a result of the rise in energy prices, Marches Energy Agency have secured funding for £49 prepayment meter vouchers.</w:t>
      </w:r>
      <w:r w:rsidR="0038770A">
        <w:rPr>
          <w:sz w:val="24"/>
          <w:szCs w:val="24"/>
        </w:rPr>
        <w:tab/>
      </w:r>
      <w:r w:rsidR="001566E1">
        <w:rPr>
          <w:sz w:val="24"/>
          <w:szCs w:val="24"/>
        </w:rPr>
        <w:t xml:space="preserve"> </w:t>
      </w:r>
      <w:r w:rsidR="001566E1" w:rsidRPr="0038770A">
        <w:rPr>
          <w:b/>
          <w:bCs/>
          <w:i/>
          <w:iCs/>
          <w:sz w:val="24"/>
          <w:szCs w:val="24"/>
        </w:rPr>
        <w:t xml:space="preserve">Please refrain from advertising this </w:t>
      </w:r>
      <w:r w:rsidR="00BB7701">
        <w:rPr>
          <w:b/>
          <w:bCs/>
          <w:i/>
          <w:iCs/>
          <w:sz w:val="24"/>
          <w:szCs w:val="24"/>
        </w:rPr>
        <w:t>scheme</w:t>
      </w:r>
      <w:r w:rsidR="0038770A" w:rsidRPr="0038770A">
        <w:rPr>
          <w:b/>
          <w:bCs/>
          <w:i/>
          <w:iCs/>
          <w:sz w:val="24"/>
          <w:szCs w:val="24"/>
        </w:rPr>
        <w:t xml:space="preserve"> publicly.</w:t>
      </w:r>
      <w:r w:rsidR="0038770A">
        <w:rPr>
          <w:sz w:val="24"/>
          <w:szCs w:val="24"/>
        </w:rPr>
        <w:t xml:space="preserve"> </w:t>
      </w:r>
    </w:p>
    <w:p w14:paraId="5A4FC749" w14:textId="50362F06" w:rsidR="00983958" w:rsidRPr="00BD65AF" w:rsidRDefault="00983958" w:rsidP="00983958">
      <w:pPr>
        <w:rPr>
          <w:b/>
          <w:bCs/>
          <w:sz w:val="24"/>
          <w:szCs w:val="24"/>
        </w:rPr>
      </w:pPr>
      <w:r>
        <w:rPr>
          <w:sz w:val="24"/>
          <w:szCs w:val="24"/>
        </w:rPr>
        <w:t xml:space="preserve"> </w:t>
      </w:r>
      <w:r w:rsidRPr="00BD65AF">
        <w:rPr>
          <w:b/>
          <w:bCs/>
          <w:sz w:val="24"/>
          <w:szCs w:val="24"/>
        </w:rPr>
        <w:t xml:space="preserve">Applicants will be offered energy advice to help prevent future crisis.  </w:t>
      </w:r>
    </w:p>
    <w:p w14:paraId="45BE9443" w14:textId="180DC6D1" w:rsidR="00983958" w:rsidRDefault="00983958" w:rsidP="00983958">
      <w:pPr>
        <w:rPr>
          <w:sz w:val="24"/>
          <w:szCs w:val="24"/>
        </w:rPr>
      </w:pPr>
      <w:r w:rsidRPr="008D6565">
        <w:rPr>
          <w:b/>
          <w:bCs/>
          <w:sz w:val="24"/>
          <w:szCs w:val="24"/>
        </w:rPr>
        <w:t>Email form to</w:t>
      </w:r>
      <w:r>
        <w:rPr>
          <w:sz w:val="24"/>
          <w:szCs w:val="24"/>
        </w:rPr>
        <w:t xml:space="preserve"> </w:t>
      </w:r>
      <w:r w:rsidR="00EE2BE7">
        <w:rPr>
          <w:sz w:val="24"/>
          <w:szCs w:val="24"/>
        </w:rPr>
        <w:t xml:space="preserve"> </w:t>
      </w:r>
      <w:hyperlink r:id="rId11" w:history="1">
        <w:r w:rsidR="00EE2BE7" w:rsidRPr="00E21F27">
          <w:rPr>
            <w:rStyle w:val="Hyperlink"/>
            <w:sz w:val="24"/>
            <w:szCs w:val="24"/>
          </w:rPr>
          <w:t>wdd@mea.org.uk</w:t>
        </w:r>
      </w:hyperlink>
      <w:r w:rsidR="00EE2BE7">
        <w:rPr>
          <w:rStyle w:val="Hyperlink"/>
          <w:sz w:val="24"/>
          <w:szCs w:val="24"/>
        </w:rPr>
        <w:t xml:space="preserve"> </w:t>
      </w:r>
      <w:r>
        <w:rPr>
          <w:sz w:val="24"/>
          <w:szCs w:val="24"/>
        </w:rPr>
        <w:t xml:space="preserve"> For questions/support call </w:t>
      </w:r>
      <w:r w:rsidR="00EE2BE7" w:rsidRPr="00EE2BE7">
        <w:rPr>
          <w:sz w:val="24"/>
          <w:szCs w:val="24"/>
        </w:rPr>
        <w:t>0800 677 1332</w:t>
      </w:r>
    </w:p>
    <w:p w14:paraId="77A7CA8B" w14:textId="77777777" w:rsidR="00983958" w:rsidRPr="00983958" w:rsidRDefault="00983958" w:rsidP="00983958">
      <w:pPr>
        <w:rPr>
          <w:sz w:val="24"/>
          <w:szCs w:val="24"/>
        </w:rPr>
      </w:pPr>
    </w:p>
    <w:tbl>
      <w:tblPr>
        <w:tblStyle w:val="TableGrid"/>
        <w:tblW w:w="0" w:type="auto"/>
        <w:tblLook w:val="04A0" w:firstRow="1" w:lastRow="0" w:firstColumn="1" w:lastColumn="0" w:noHBand="0" w:noVBand="1"/>
      </w:tblPr>
      <w:tblGrid>
        <w:gridCol w:w="3539"/>
        <w:gridCol w:w="5477"/>
      </w:tblGrid>
      <w:tr w:rsidR="00983958" w14:paraId="582DE075" w14:textId="77777777" w:rsidTr="0043323A">
        <w:tc>
          <w:tcPr>
            <w:tcW w:w="3539" w:type="dxa"/>
            <w:shd w:val="clear" w:color="auto" w:fill="000000" w:themeFill="text1"/>
          </w:tcPr>
          <w:p w14:paraId="3B4AA46F" w14:textId="77777777" w:rsidR="00983958" w:rsidRPr="00E67664" w:rsidRDefault="00983958" w:rsidP="0043323A">
            <w:pPr>
              <w:rPr>
                <w:b/>
                <w:bCs/>
                <w:sz w:val="24"/>
                <w:szCs w:val="24"/>
              </w:rPr>
            </w:pPr>
            <w:r w:rsidRPr="00E67664">
              <w:rPr>
                <w:b/>
                <w:bCs/>
                <w:sz w:val="24"/>
                <w:szCs w:val="24"/>
              </w:rPr>
              <w:t xml:space="preserve">REFERRER INFORMATION </w:t>
            </w:r>
          </w:p>
        </w:tc>
        <w:tc>
          <w:tcPr>
            <w:tcW w:w="5477" w:type="dxa"/>
            <w:shd w:val="clear" w:color="auto" w:fill="000000" w:themeFill="text1"/>
          </w:tcPr>
          <w:p w14:paraId="399304DA" w14:textId="77777777" w:rsidR="00983958" w:rsidRPr="00E67664" w:rsidRDefault="00983958" w:rsidP="0043323A">
            <w:pPr>
              <w:rPr>
                <w:b/>
                <w:bCs/>
                <w:sz w:val="24"/>
                <w:szCs w:val="24"/>
              </w:rPr>
            </w:pPr>
          </w:p>
        </w:tc>
      </w:tr>
      <w:tr w:rsidR="00983958" w14:paraId="1C9E2CE3" w14:textId="77777777" w:rsidTr="0043323A">
        <w:trPr>
          <w:trHeight w:val="503"/>
        </w:trPr>
        <w:tc>
          <w:tcPr>
            <w:tcW w:w="3539" w:type="dxa"/>
            <w:shd w:val="clear" w:color="auto" w:fill="D9D9D9" w:themeFill="background1" w:themeFillShade="D9"/>
          </w:tcPr>
          <w:p w14:paraId="7308CA5C" w14:textId="77777777" w:rsidR="00983958" w:rsidRDefault="00983958" w:rsidP="0043323A">
            <w:pPr>
              <w:rPr>
                <w:sz w:val="24"/>
                <w:szCs w:val="24"/>
              </w:rPr>
            </w:pPr>
            <w:r>
              <w:rPr>
                <w:sz w:val="24"/>
                <w:szCs w:val="24"/>
              </w:rPr>
              <w:t>Your name</w:t>
            </w:r>
          </w:p>
        </w:tc>
        <w:tc>
          <w:tcPr>
            <w:tcW w:w="5477" w:type="dxa"/>
          </w:tcPr>
          <w:p w14:paraId="33480DCE"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E465E57" w14:textId="77777777" w:rsidR="00983958" w:rsidRDefault="00983958" w:rsidP="0043323A">
            <w:pPr>
              <w:rPr>
                <w:sz w:val="24"/>
                <w:szCs w:val="24"/>
              </w:rPr>
            </w:pPr>
          </w:p>
        </w:tc>
      </w:tr>
      <w:tr w:rsidR="00983958" w14:paraId="699A900B" w14:textId="77777777" w:rsidTr="0043323A">
        <w:tc>
          <w:tcPr>
            <w:tcW w:w="3539" w:type="dxa"/>
            <w:shd w:val="clear" w:color="auto" w:fill="D9D9D9" w:themeFill="background1" w:themeFillShade="D9"/>
          </w:tcPr>
          <w:p w14:paraId="7B2CCEE9" w14:textId="77777777" w:rsidR="00983958" w:rsidRDefault="00983958" w:rsidP="0043323A">
            <w:pPr>
              <w:rPr>
                <w:sz w:val="24"/>
                <w:szCs w:val="24"/>
              </w:rPr>
            </w:pPr>
            <w:r>
              <w:rPr>
                <w:sz w:val="24"/>
                <w:szCs w:val="24"/>
              </w:rPr>
              <w:t>Your role</w:t>
            </w:r>
          </w:p>
        </w:tc>
        <w:tc>
          <w:tcPr>
            <w:tcW w:w="5477" w:type="dxa"/>
          </w:tcPr>
          <w:p w14:paraId="010AC7AB"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9AAAE3" w14:textId="77777777" w:rsidR="00983958" w:rsidRDefault="00983958" w:rsidP="0043323A">
            <w:pPr>
              <w:rPr>
                <w:sz w:val="24"/>
                <w:szCs w:val="24"/>
              </w:rPr>
            </w:pPr>
          </w:p>
        </w:tc>
      </w:tr>
      <w:tr w:rsidR="00983958" w14:paraId="61DF4D60" w14:textId="77777777" w:rsidTr="0043323A">
        <w:tc>
          <w:tcPr>
            <w:tcW w:w="3539" w:type="dxa"/>
            <w:shd w:val="clear" w:color="auto" w:fill="D9D9D9" w:themeFill="background1" w:themeFillShade="D9"/>
          </w:tcPr>
          <w:p w14:paraId="6994E992" w14:textId="77777777" w:rsidR="00983958" w:rsidRDefault="00983958" w:rsidP="0043323A">
            <w:pPr>
              <w:rPr>
                <w:sz w:val="24"/>
                <w:szCs w:val="24"/>
              </w:rPr>
            </w:pPr>
            <w:r>
              <w:rPr>
                <w:sz w:val="24"/>
                <w:szCs w:val="24"/>
              </w:rPr>
              <w:t>Your telephone number</w:t>
            </w:r>
          </w:p>
        </w:tc>
        <w:tc>
          <w:tcPr>
            <w:tcW w:w="5477" w:type="dxa"/>
          </w:tcPr>
          <w:p w14:paraId="10D17A08"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F433F46" w14:textId="77777777" w:rsidR="00983958" w:rsidRDefault="00983958" w:rsidP="0043323A">
            <w:pPr>
              <w:rPr>
                <w:sz w:val="24"/>
                <w:szCs w:val="24"/>
              </w:rPr>
            </w:pPr>
          </w:p>
        </w:tc>
      </w:tr>
      <w:tr w:rsidR="00983958" w14:paraId="555B2B1F" w14:textId="77777777" w:rsidTr="0043323A">
        <w:tc>
          <w:tcPr>
            <w:tcW w:w="3539" w:type="dxa"/>
            <w:shd w:val="clear" w:color="auto" w:fill="D9D9D9" w:themeFill="background1" w:themeFillShade="D9"/>
          </w:tcPr>
          <w:p w14:paraId="4EA839C2" w14:textId="77777777" w:rsidR="00983958" w:rsidRDefault="00983958" w:rsidP="0043323A">
            <w:pPr>
              <w:rPr>
                <w:sz w:val="24"/>
                <w:szCs w:val="24"/>
              </w:rPr>
            </w:pPr>
            <w:r>
              <w:rPr>
                <w:sz w:val="24"/>
                <w:szCs w:val="24"/>
              </w:rPr>
              <w:t>Your contact email address</w:t>
            </w:r>
          </w:p>
        </w:tc>
        <w:tc>
          <w:tcPr>
            <w:tcW w:w="5477" w:type="dxa"/>
          </w:tcPr>
          <w:p w14:paraId="26BCB82C"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0F22AA8" w14:textId="77777777" w:rsidR="00983958" w:rsidRDefault="00983958" w:rsidP="0043323A">
            <w:pPr>
              <w:rPr>
                <w:sz w:val="24"/>
                <w:szCs w:val="24"/>
              </w:rPr>
            </w:pPr>
          </w:p>
        </w:tc>
      </w:tr>
      <w:tr w:rsidR="00983958" w14:paraId="361E8857" w14:textId="77777777" w:rsidTr="0043323A">
        <w:tc>
          <w:tcPr>
            <w:tcW w:w="3539" w:type="dxa"/>
            <w:shd w:val="clear" w:color="auto" w:fill="D9D9D9" w:themeFill="background1" w:themeFillShade="D9"/>
          </w:tcPr>
          <w:p w14:paraId="25923807" w14:textId="77777777" w:rsidR="00983958" w:rsidRDefault="00983958" w:rsidP="0043323A">
            <w:pPr>
              <w:rPr>
                <w:sz w:val="24"/>
                <w:szCs w:val="24"/>
              </w:rPr>
            </w:pPr>
            <w:r>
              <w:rPr>
                <w:sz w:val="24"/>
                <w:szCs w:val="24"/>
              </w:rPr>
              <w:t>Name of referral organisation/ group</w:t>
            </w:r>
          </w:p>
        </w:tc>
        <w:tc>
          <w:tcPr>
            <w:tcW w:w="5477" w:type="dxa"/>
          </w:tcPr>
          <w:p w14:paraId="757C305E"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8587F75" w14:textId="77777777" w:rsidR="00983958" w:rsidRDefault="00983958" w:rsidP="0043323A">
            <w:pPr>
              <w:rPr>
                <w:sz w:val="24"/>
                <w:szCs w:val="24"/>
              </w:rPr>
            </w:pPr>
          </w:p>
        </w:tc>
      </w:tr>
      <w:tr w:rsidR="00983958" w14:paraId="2951A3AA" w14:textId="77777777" w:rsidTr="0043323A">
        <w:tc>
          <w:tcPr>
            <w:tcW w:w="3539" w:type="dxa"/>
            <w:shd w:val="clear" w:color="auto" w:fill="D9D9D9" w:themeFill="background1" w:themeFillShade="D9"/>
          </w:tcPr>
          <w:p w14:paraId="4C614D78" w14:textId="77777777" w:rsidR="00983958" w:rsidRDefault="00983958" w:rsidP="0043323A">
            <w:pPr>
              <w:rPr>
                <w:sz w:val="24"/>
                <w:szCs w:val="24"/>
              </w:rPr>
            </w:pPr>
            <w:r>
              <w:rPr>
                <w:sz w:val="24"/>
                <w:szCs w:val="24"/>
              </w:rPr>
              <w:t>Referral organisation type</w:t>
            </w:r>
          </w:p>
        </w:tc>
        <w:tc>
          <w:tcPr>
            <w:tcW w:w="5477" w:type="dxa"/>
          </w:tcPr>
          <w:p w14:paraId="4BE5C298" w14:textId="77777777" w:rsidR="00983958" w:rsidRDefault="000618C0" w:rsidP="0043323A">
            <w:pPr>
              <w:rPr>
                <w:sz w:val="24"/>
                <w:szCs w:val="24"/>
              </w:rPr>
            </w:pPr>
            <w:sdt>
              <w:sdtPr>
                <w:rPr>
                  <w:sz w:val="24"/>
                  <w:szCs w:val="24"/>
                </w:rPr>
                <w:id w:val="150806764"/>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Food bank                          </w:t>
            </w:r>
          </w:p>
          <w:p w14:paraId="48671E6E" w14:textId="77777777" w:rsidR="00983958" w:rsidRDefault="000618C0" w:rsidP="0043323A">
            <w:pPr>
              <w:rPr>
                <w:sz w:val="24"/>
                <w:szCs w:val="24"/>
              </w:rPr>
            </w:pPr>
            <w:sdt>
              <w:sdtPr>
                <w:rPr>
                  <w:sz w:val="24"/>
                  <w:szCs w:val="24"/>
                </w:rPr>
                <w:id w:val="1539700250"/>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Health/Care Sector   </w:t>
            </w:r>
          </w:p>
          <w:p w14:paraId="37073A4D" w14:textId="77777777" w:rsidR="00983958" w:rsidRDefault="000618C0" w:rsidP="0043323A">
            <w:pPr>
              <w:rPr>
                <w:sz w:val="24"/>
                <w:szCs w:val="24"/>
              </w:rPr>
            </w:pPr>
            <w:sdt>
              <w:sdtPr>
                <w:rPr>
                  <w:sz w:val="24"/>
                  <w:szCs w:val="24"/>
                </w:rPr>
                <w:id w:val="687344479"/>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 Housing Association / ALMO      </w:t>
            </w:r>
          </w:p>
          <w:p w14:paraId="2B547BBC" w14:textId="77777777" w:rsidR="00983958" w:rsidRDefault="000618C0" w:rsidP="0043323A">
            <w:pPr>
              <w:rPr>
                <w:sz w:val="24"/>
                <w:szCs w:val="24"/>
              </w:rPr>
            </w:pPr>
            <w:sdt>
              <w:sdtPr>
                <w:rPr>
                  <w:sz w:val="24"/>
                  <w:szCs w:val="24"/>
                </w:rPr>
                <w:id w:val="-1487548965"/>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Social/support worker</w:t>
            </w:r>
          </w:p>
          <w:p w14:paraId="631B9404" w14:textId="77777777" w:rsidR="00983958" w:rsidRDefault="000618C0" w:rsidP="0043323A">
            <w:pPr>
              <w:rPr>
                <w:sz w:val="24"/>
                <w:szCs w:val="24"/>
              </w:rPr>
            </w:pPr>
            <w:sdt>
              <w:sdtPr>
                <w:rPr>
                  <w:sz w:val="24"/>
                  <w:szCs w:val="24"/>
                </w:rPr>
                <w:id w:val="1810830032"/>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Other (please state) </w:t>
            </w:r>
          </w:p>
          <w:p w14:paraId="340A4A8D"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9DAC8AF" w14:textId="77777777" w:rsidR="00983958" w:rsidRDefault="00983958" w:rsidP="0043323A">
            <w:pPr>
              <w:rPr>
                <w:sz w:val="24"/>
                <w:szCs w:val="24"/>
              </w:rPr>
            </w:pPr>
          </w:p>
        </w:tc>
      </w:tr>
    </w:tbl>
    <w:p w14:paraId="3C006C2D" w14:textId="77777777" w:rsidR="00983958" w:rsidRPr="00C53517" w:rsidRDefault="00983958" w:rsidP="00983958">
      <w:pPr>
        <w:rPr>
          <w:sz w:val="24"/>
          <w:szCs w:val="24"/>
        </w:rPr>
      </w:pPr>
    </w:p>
    <w:tbl>
      <w:tblPr>
        <w:tblStyle w:val="TableGrid"/>
        <w:tblW w:w="0" w:type="auto"/>
        <w:tblLook w:val="04A0" w:firstRow="1" w:lastRow="0" w:firstColumn="1" w:lastColumn="0" w:noHBand="0" w:noVBand="1"/>
      </w:tblPr>
      <w:tblGrid>
        <w:gridCol w:w="3539"/>
        <w:gridCol w:w="5477"/>
      </w:tblGrid>
      <w:tr w:rsidR="000D271A" w14:paraId="1B8B4658" w14:textId="77777777" w:rsidTr="00F90E67">
        <w:tc>
          <w:tcPr>
            <w:tcW w:w="9016" w:type="dxa"/>
            <w:gridSpan w:val="2"/>
            <w:shd w:val="clear" w:color="auto" w:fill="000000" w:themeFill="text1"/>
          </w:tcPr>
          <w:p w14:paraId="5A0F6464" w14:textId="5F15A584" w:rsidR="000D271A" w:rsidRPr="00541E00" w:rsidRDefault="000D271A" w:rsidP="0043323A">
            <w:pPr>
              <w:rPr>
                <w:sz w:val="24"/>
                <w:szCs w:val="24"/>
              </w:rPr>
            </w:pPr>
            <w:bookmarkStart w:id="0" w:name="_Hlk40103325"/>
            <w:r w:rsidRPr="00541E00">
              <w:rPr>
                <w:b/>
                <w:bCs/>
                <w:sz w:val="24"/>
                <w:szCs w:val="24"/>
              </w:rPr>
              <w:t>HOUSEHOLD INFORMATION</w:t>
            </w:r>
            <w:r>
              <w:rPr>
                <w:b/>
                <w:bCs/>
                <w:sz w:val="24"/>
                <w:szCs w:val="24"/>
              </w:rPr>
              <w:t xml:space="preserve"> </w:t>
            </w:r>
            <w:r w:rsidRPr="000D271A">
              <w:rPr>
                <w:b/>
                <w:bCs/>
                <w:i/>
                <w:iCs/>
                <w:sz w:val="24"/>
                <w:szCs w:val="24"/>
              </w:rPr>
              <w:t>(Please complete with care to avoid delays)</w:t>
            </w:r>
          </w:p>
        </w:tc>
      </w:tr>
      <w:tr w:rsidR="00983958" w14:paraId="7A95D7A2" w14:textId="77777777" w:rsidTr="0043323A">
        <w:tc>
          <w:tcPr>
            <w:tcW w:w="3539" w:type="dxa"/>
            <w:shd w:val="clear" w:color="auto" w:fill="D9D9D9" w:themeFill="background1" w:themeFillShade="D9"/>
          </w:tcPr>
          <w:p w14:paraId="491654AB" w14:textId="77777777" w:rsidR="00983958" w:rsidRDefault="00983958" w:rsidP="0043323A">
            <w:pPr>
              <w:rPr>
                <w:sz w:val="24"/>
                <w:szCs w:val="24"/>
              </w:rPr>
            </w:pPr>
            <w:r w:rsidRPr="00541E00">
              <w:rPr>
                <w:sz w:val="24"/>
                <w:szCs w:val="24"/>
              </w:rPr>
              <w:t xml:space="preserve">Name of </w:t>
            </w:r>
            <w:r>
              <w:rPr>
                <w:sz w:val="24"/>
                <w:szCs w:val="24"/>
              </w:rPr>
              <w:t>householder</w:t>
            </w:r>
          </w:p>
          <w:p w14:paraId="78BAEE86" w14:textId="77777777" w:rsidR="00983958" w:rsidRDefault="00983958" w:rsidP="0043323A">
            <w:pPr>
              <w:rPr>
                <w:sz w:val="24"/>
                <w:szCs w:val="24"/>
              </w:rPr>
            </w:pPr>
          </w:p>
        </w:tc>
        <w:tc>
          <w:tcPr>
            <w:tcW w:w="5477" w:type="dxa"/>
          </w:tcPr>
          <w:p w14:paraId="365D72AE"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A055B8C" w14:textId="77777777" w:rsidR="00983958" w:rsidRDefault="00983958" w:rsidP="0043323A">
            <w:pPr>
              <w:rPr>
                <w:sz w:val="24"/>
                <w:szCs w:val="24"/>
              </w:rPr>
            </w:pPr>
          </w:p>
        </w:tc>
      </w:tr>
      <w:tr w:rsidR="00983958" w14:paraId="1EFD71FD" w14:textId="77777777" w:rsidTr="0043323A">
        <w:trPr>
          <w:trHeight w:val="712"/>
        </w:trPr>
        <w:tc>
          <w:tcPr>
            <w:tcW w:w="3539" w:type="dxa"/>
            <w:shd w:val="clear" w:color="auto" w:fill="D9D9D9" w:themeFill="background1" w:themeFillShade="D9"/>
          </w:tcPr>
          <w:p w14:paraId="617E5085" w14:textId="77777777" w:rsidR="00983958" w:rsidRDefault="00983958" w:rsidP="0043323A">
            <w:pPr>
              <w:rPr>
                <w:sz w:val="24"/>
                <w:szCs w:val="24"/>
              </w:rPr>
            </w:pPr>
            <w:r>
              <w:rPr>
                <w:sz w:val="24"/>
                <w:szCs w:val="24"/>
              </w:rPr>
              <w:t>Applicant Address</w:t>
            </w:r>
          </w:p>
          <w:p w14:paraId="45E3E318" w14:textId="77777777" w:rsidR="00983958" w:rsidRDefault="00983958" w:rsidP="0043323A">
            <w:pPr>
              <w:rPr>
                <w:sz w:val="24"/>
                <w:szCs w:val="24"/>
              </w:rPr>
            </w:pPr>
          </w:p>
        </w:tc>
        <w:tc>
          <w:tcPr>
            <w:tcW w:w="5477" w:type="dxa"/>
          </w:tcPr>
          <w:p w14:paraId="528BF552"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E4F3051" w14:textId="77777777" w:rsidR="00983958" w:rsidRDefault="00983958" w:rsidP="0043323A">
            <w:pPr>
              <w:rPr>
                <w:sz w:val="24"/>
                <w:szCs w:val="24"/>
              </w:rPr>
            </w:pPr>
          </w:p>
        </w:tc>
      </w:tr>
      <w:tr w:rsidR="00983958" w14:paraId="3045DF76" w14:textId="77777777" w:rsidTr="0043323A">
        <w:tc>
          <w:tcPr>
            <w:tcW w:w="3539" w:type="dxa"/>
            <w:shd w:val="clear" w:color="auto" w:fill="D9D9D9" w:themeFill="background1" w:themeFillShade="D9"/>
          </w:tcPr>
          <w:p w14:paraId="7C0AB339" w14:textId="77777777" w:rsidR="00983958" w:rsidRDefault="00983958" w:rsidP="0043323A">
            <w:pPr>
              <w:rPr>
                <w:sz w:val="24"/>
                <w:szCs w:val="24"/>
              </w:rPr>
            </w:pPr>
            <w:r>
              <w:rPr>
                <w:sz w:val="24"/>
                <w:szCs w:val="24"/>
              </w:rPr>
              <w:t xml:space="preserve">Applicant Contact number </w:t>
            </w:r>
          </w:p>
        </w:tc>
        <w:tc>
          <w:tcPr>
            <w:tcW w:w="5477" w:type="dxa"/>
          </w:tcPr>
          <w:p w14:paraId="418A9A60"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D513AB3" w14:textId="77777777" w:rsidR="00983958" w:rsidRDefault="00983958" w:rsidP="0043323A">
            <w:pPr>
              <w:rPr>
                <w:sz w:val="24"/>
                <w:szCs w:val="24"/>
              </w:rPr>
            </w:pPr>
          </w:p>
        </w:tc>
      </w:tr>
      <w:tr w:rsidR="00983958" w14:paraId="7DB709DB" w14:textId="77777777" w:rsidTr="0043323A">
        <w:tc>
          <w:tcPr>
            <w:tcW w:w="3539" w:type="dxa"/>
            <w:shd w:val="clear" w:color="auto" w:fill="D9D9D9" w:themeFill="background1" w:themeFillShade="D9"/>
          </w:tcPr>
          <w:p w14:paraId="039A8438" w14:textId="77777777" w:rsidR="00983958" w:rsidRDefault="00983958" w:rsidP="0043323A">
            <w:pPr>
              <w:rPr>
                <w:sz w:val="24"/>
                <w:szCs w:val="24"/>
              </w:rPr>
            </w:pPr>
            <w:r>
              <w:rPr>
                <w:sz w:val="24"/>
                <w:szCs w:val="24"/>
              </w:rPr>
              <w:t>Applicant Email Address</w:t>
            </w:r>
          </w:p>
          <w:p w14:paraId="59CEFD5B" w14:textId="77777777" w:rsidR="00983958" w:rsidRDefault="00983958" w:rsidP="0043323A">
            <w:pPr>
              <w:rPr>
                <w:sz w:val="24"/>
                <w:szCs w:val="24"/>
              </w:rPr>
            </w:pPr>
          </w:p>
        </w:tc>
        <w:tc>
          <w:tcPr>
            <w:tcW w:w="5477" w:type="dxa"/>
          </w:tcPr>
          <w:p w14:paraId="74DA81EB"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bookmarkEnd w:id="0"/>
    </w:tbl>
    <w:p w14:paraId="72020F91" w14:textId="77777777" w:rsidR="00983958" w:rsidRDefault="00983958" w:rsidP="00983958">
      <w:pPr>
        <w:rPr>
          <w:sz w:val="24"/>
          <w:szCs w:val="24"/>
        </w:rPr>
      </w:pPr>
    </w:p>
    <w:p w14:paraId="545E8D6C" w14:textId="77777777" w:rsidR="00983958" w:rsidRDefault="00983958" w:rsidP="00983958">
      <w:pPr>
        <w:rPr>
          <w:sz w:val="24"/>
          <w:szCs w:val="24"/>
        </w:rPr>
      </w:pPr>
    </w:p>
    <w:tbl>
      <w:tblPr>
        <w:tblStyle w:val="TableGrid"/>
        <w:tblW w:w="9016" w:type="dxa"/>
        <w:shd w:val="clear" w:color="auto" w:fill="000000" w:themeFill="text1"/>
        <w:tblLook w:val="04A0" w:firstRow="1" w:lastRow="0" w:firstColumn="1" w:lastColumn="0" w:noHBand="0" w:noVBand="1"/>
      </w:tblPr>
      <w:tblGrid>
        <w:gridCol w:w="9016"/>
      </w:tblGrid>
      <w:tr w:rsidR="00983958" w:rsidRPr="008A29F2" w14:paraId="02534F92" w14:textId="77777777" w:rsidTr="0043323A">
        <w:tc>
          <w:tcPr>
            <w:tcW w:w="9016" w:type="dxa"/>
            <w:shd w:val="clear" w:color="auto" w:fill="000000" w:themeFill="text1"/>
          </w:tcPr>
          <w:p w14:paraId="4A643BB4" w14:textId="77777777" w:rsidR="00983958" w:rsidRPr="008A29F2" w:rsidRDefault="00983958" w:rsidP="0043323A">
            <w:pPr>
              <w:rPr>
                <w:b/>
                <w:bCs/>
                <w:sz w:val="28"/>
                <w:szCs w:val="28"/>
              </w:rPr>
            </w:pPr>
            <w:r>
              <w:rPr>
                <w:b/>
                <w:bCs/>
                <w:sz w:val="28"/>
                <w:szCs w:val="28"/>
              </w:rPr>
              <w:t xml:space="preserve">ELIGIBILITY </w:t>
            </w:r>
          </w:p>
        </w:tc>
      </w:tr>
    </w:tbl>
    <w:p w14:paraId="51204C16" w14:textId="77777777" w:rsidR="00983958" w:rsidRDefault="00983958" w:rsidP="00983958">
      <w:pPr>
        <w:rPr>
          <w:sz w:val="24"/>
          <w:szCs w:val="24"/>
        </w:rPr>
      </w:pPr>
      <w:r w:rsidRPr="003771A1">
        <w:rPr>
          <w:b/>
          <w:bCs/>
          <w:sz w:val="24"/>
          <w:szCs w:val="24"/>
        </w:rPr>
        <w:t xml:space="preserve">Applicants must meet </w:t>
      </w:r>
      <w:r>
        <w:rPr>
          <w:b/>
          <w:bCs/>
          <w:sz w:val="24"/>
          <w:szCs w:val="24"/>
        </w:rPr>
        <w:t xml:space="preserve">ALL the </w:t>
      </w:r>
      <w:r w:rsidRPr="003771A1">
        <w:rPr>
          <w:b/>
          <w:bCs/>
          <w:sz w:val="24"/>
          <w:szCs w:val="24"/>
        </w:rPr>
        <w:t>following criteria</w:t>
      </w:r>
      <w:r>
        <w:rPr>
          <w:b/>
          <w:bCs/>
          <w:sz w:val="24"/>
          <w:szCs w:val="24"/>
        </w:rPr>
        <w:t xml:space="preserve">: </w:t>
      </w:r>
    </w:p>
    <w:p w14:paraId="5F13BCBD" w14:textId="77777777" w:rsidR="00983958" w:rsidRDefault="000618C0" w:rsidP="00983958">
      <w:pPr>
        <w:rPr>
          <w:sz w:val="24"/>
          <w:szCs w:val="24"/>
        </w:rPr>
      </w:pPr>
      <w:sdt>
        <w:sdtPr>
          <w:rPr>
            <w:sz w:val="24"/>
            <w:szCs w:val="24"/>
          </w:rPr>
          <w:id w:val="2006783909"/>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  Has a pre-payment meter</w:t>
      </w:r>
    </w:p>
    <w:p w14:paraId="133C79DA" w14:textId="77777777" w:rsidR="00983958" w:rsidRDefault="00983958" w:rsidP="00983958">
      <w:pPr>
        <w:rPr>
          <w:sz w:val="24"/>
          <w:szCs w:val="24"/>
        </w:rPr>
      </w:pPr>
      <w:r>
        <w:rPr>
          <w:sz w:val="24"/>
          <w:szCs w:val="24"/>
        </w:rPr>
        <w:t xml:space="preserve"> </w:t>
      </w:r>
      <w:sdt>
        <w:sdtPr>
          <w:rPr>
            <w:sz w:val="24"/>
            <w:szCs w:val="24"/>
          </w:rPr>
          <w:id w:val="-17598943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Has been affected by energy price rises </w:t>
      </w:r>
    </w:p>
    <w:p w14:paraId="121B55D9" w14:textId="77777777" w:rsidR="00983958" w:rsidRDefault="000618C0" w:rsidP="00983958">
      <w:pPr>
        <w:rPr>
          <w:sz w:val="24"/>
          <w:szCs w:val="24"/>
        </w:rPr>
      </w:pPr>
      <w:sdt>
        <w:sdtPr>
          <w:rPr>
            <w:sz w:val="24"/>
            <w:szCs w:val="24"/>
          </w:rPr>
          <w:id w:val="660050567"/>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Is at risk of self-disconnection due to financial circumstances </w:t>
      </w:r>
    </w:p>
    <w:p w14:paraId="3DB91B68" w14:textId="77777777" w:rsidR="00983958" w:rsidRDefault="000618C0" w:rsidP="00983958">
      <w:pPr>
        <w:rPr>
          <w:sz w:val="24"/>
          <w:szCs w:val="24"/>
        </w:rPr>
      </w:pPr>
      <w:sdt>
        <w:sdtPr>
          <w:rPr>
            <w:sz w:val="24"/>
            <w:szCs w:val="24"/>
          </w:rPr>
          <w:id w:val="1426305553"/>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 In receipt of one or more of the following benefits / beneath income threshold:</w:t>
      </w:r>
    </w:p>
    <w:p w14:paraId="015D39C1" w14:textId="77777777" w:rsidR="00983958" w:rsidRPr="00243DCA" w:rsidRDefault="00983958" w:rsidP="00983958">
      <w:pPr>
        <w:rPr>
          <w:rFonts w:cstheme="minorHAnsi"/>
          <w:b/>
          <w:bCs/>
        </w:rPr>
      </w:pPr>
      <w:r w:rsidRPr="00243DCA">
        <w:rPr>
          <w:rFonts w:cstheme="minorHAnsi"/>
          <w:b/>
          <w:bCs/>
        </w:rPr>
        <w:t>Tick where applicable</w:t>
      </w:r>
    </w:p>
    <w:tbl>
      <w:tblPr>
        <w:tblStyle w:val="TableGrid"/>
        <w:tblW w:w="8868" w:type="dxa"/>
        <w:tblInd w:w="137" w:type="dxa"/>
        <w:tblLook w:val="04A0" w:firstRow="1" w:lastRow="0" w:firstColumn="1" w:lastColumn="0" w:noHBand="0" w:noVBand="1"/>
      </w:tblPr>
      <w:tblGrid>
        <w:gridCol w:w="7460"/>
        <w:gridCol w:w="1408"/>
      </w:tblGrid>
      <w:tr w:rsidR="00983958" w14:paraId="70985B10" w14:textId="77777777" w:rsidTr="0043323A">
        <w:trPr>
          <w:trHeight w:val="268"/>
        </w:trPr>
        <w:tc>
          <w:tcPr>
            <w:tcW w:w="7460" w:type="dxa"/>
            <w:shd w:val="clear" w:color="auto" w:fill="D9D9D9" w:themeFill="background1" w:themeFillShade="D9"/>
          </w:tcPr>
          <w:p w14:paraId="707D53D6" w14:textId="77777777" w:rsidR="00983958" w:rsidRDefault="00983958" w:rsidP="0043323A">
            <w:pPr>
              <w:rPr>
                <w:b/>
                <w:bCs/>
                <w:sz w:val="28"/>
                <w:szCs w:val="28"/>
              </w:rPr>
            </w:pPr>
            <w:r>
              <w:t>Income Support</w:t>
            </w:r>
          </w:p>
        </w:tc>
        <w:tc>
          <w:tcPr>
            <w:tcW w:w="1408" w:type="dxa"/>
          </w:tcPr>
          <w:p w14:paraId="130637D3" w14:textId="77777777" w:rsidR="00983958" w:rsidRDefault="00983958" w:rsidP="0043323A">
            <w:pPr>
              <w:rPr>
                <w:b/>
                <w:bCs/>
                <w:sz w:val="28"/>
                <w:szCs w:val="28"/>
              </w:rPr>
            </w:pPr>
          </w:p>
        </w:tc>
      </w:tr>
      <w:tr w:rsidR="00983958" w14:paraId="090DCAF7" w14:textId="77777777" w:rsidTr="0043323A">
        <w:trPr>
          <w:trHeight w:val="278"/>
        </w:trPr>
        <w:tc>
          <w:tcPr>
            <w:tcW w:w="7460" w:type="dxa"/>
            <w:shd w:val="clear" w:color="auto" w:fill="D9D9D9" w:themeFill="background1" w:themeFillShade="D9"/>
          </w:tcPr>
          <w:p w14:paraId="1FEA649C" w14:textId="77777777" w:rsidR="00983958" w:rsidRDefault="00983958" w:rsidP="0043323A">
            <w:pPr>
              <w:rPr>
                <w:b/>
                <w:bCs/>
                <w:sz w:val="28"/>
                <w:szCs w:val="28"/>
              </w:rPr>
            </w:pPr>
            <w:r>
              <w:t>Income Based Jobseekers Allowance (ESA)</w:t>
            </w:r>
          </w:p>
        </w:tc>
        <w:tc>
          <w:tcPr>
            <w:tcW w:w="1408" w:type="dxa"/>
          </w:tcPr>
          <w:p w14:paraId="7E226872" w14:textId="77777777" w:rsidR="00983958" w:rsidRDefault="00983958" w:rsidP="0043323A">
            <w:pPr>
              <w:rPr>
                <w:b/>
                <w:bCs/>
                <w:sz w:val="28"/>
                <w:szCs w:val="28"/>
              </w:rPr>
            </w:pPr>
          </w:p>
        </w:tc>
      </w:tr>
      <w:tr w:rsidR="00983958" w14:paraId="1122D122" w14:textId="77777777" w:rsidTr="0043323A">
        <w:trPr>
          <w:trHeight w:val="268"/>
        </w:trPr>
        <w:tc>
          <w:tcPr>
            <w:tcW w:w="7460" w:type="dxa"/>
            <w:shd w:val="clear" w:color="auto" w:fill="D9D9D9" w:themeFill="background1" w:themeFillShade="D9"/>
          </w:tcPr>
          <w:p w14:paraId="7130086B" w14:textId="77777777" w:rsidR="00983958" w:rsidRDefault="00983958" w:rsidP="0043323A">
            <w:pPr>
              <w:rPr>
                <w:b/>
                <w:bCs/>
                <w:sz w:val="28"/>
                <w:szCs w:val="28"/>
              </w:rPr>
            </w:pPr>
            <w:r>
              <w:t>Universal Credit</w:t>
            </w:r>
          </w:p>
        </w:tc>
        <w:tc>
          <w:tcPr>
            <w:tcW w:w="1408" w:type="dxa"/>
          </w:tcPr>
          <w:p w14:paraId="5ABFF4E5" w14:textId="77777777" w:rsidR="00983958" w:rsidRDefault="00983958" w:rsidP="0043323A">
            <w:pPr>
              <w:rPr>
                <w:b/>
                <w:bCs/>
                <w:sz w:val="28"/>
                <w:szCs w:val="28"/>
              </w:rPr>
            </w:pPr>
          </w:p>
        </w:tc>
      </w:tr>
      <w:tr w:rsidR="00983958" w14:paraId="3D8A4C82" w14:textId="77777777" w:rsidTr="0043323A">
        <w:trPr>
          <w:trHeight w:val="268"/>
        </w:trPr>
        <w:tc>
          <w:tcPr>
            <w:tcW w:w="7460" w:type="dxa"/>
            <w:shd w:val="clear" w:color="auto" w:fill="D9D9D9" w:themeFill="background1" w:themeFillShade="D9"/>
          </w:tcPr>
          <w:p w14:paraId="7FBDB3F4" w14:textId="77777777" w:rsidR="00983958" w:rsidRDefault="00983958" w:rsidP="0043323A">
            <w:pPr>
              <w:rPr>
                <w:b/>
                <w:bCs/>
                <w:sz w:val="28"/>
                <w:szCs w:val="28"/>
              </w:rPr>
            </w:pPr>
            <w:r>
              <w:t>Child Tax Credit/Working Tax Credit</w:t>
            </w:r>
          </w:p>
        </w:tc>
        <w:tc>
          <w:tcPr>
            <w:tcW w:w="1408" w:type="dxa"/>
          </w:tcPr>
          <w:p w14:paraId="2BAD9718" w14:textId="77777777" w:rsidR="00983958" w:rsidRDefault="00983958" w:rsidP="0043323A">
            <w:pPr>
              <w:rPr>
                <w:b/>
                <w:bCs/>
                <w:sz w:val="28"/>
                <w:szCs w:val="28"/>
              </w:rPr>
            </w:pPr>
          </w:p>
        </w:tc>
      </w:tr>
      <w:tr w:rsidR="00983958" w14:paraId="092914A2" w14:textId="77777777" w:rsidTr="0043323A">
        <w:trPr>
          <w:trHeight w:val="278"/>
        </w:trPr>
        <w:tc>
          <w:tcPr>
            <w:tcW w:w="7460" w:type="dxa"/>
            <w:shd w:val="clear" w:color="auto" w:fill="D9D9D9" w:themeFill="background1" w:themeFillShade="D9"/>
          </w:tcPr>
          <w:p w14:paraId="7DA5FA6E" w14:textId="77777777" w:rsidR="00983958" w:rsidRDefault="00983958" w:rsidP="0043323A">
            <w:pPr>
              <w:rPr>
                <w:b/>
                <w:bCs/>
                <w:sz w:val="28"/>
                <w:szCs w:val="28"/>
              </w:rPr>
            </w:pPr>
            <w:r>
              <w:t>Housing Benefit/Council Tax Reduction</w:t>
            </w:r>
          </w:p>
        </w:tc>
        <w:tc>
          <w:tcPr>
            <w:tcW w:w="1408" w:type="dxa"/>
          </w:tcPr>
          <w:p w14:paraId="63853AAE" w14:textId="77777777" w:rsidR="00983958" w:rsidRDefault="00983958" w:rsidP="0043323A">
            <w:pPr>
              <w:rPr>
                <w:b/>
                <w:bCs/>
                <w:sz w:val="28"/>
                <w:szCs w:val="28"/>
              </w:rPr>
            </w:pPr>
          </w:p>
        </w:tc>
      </w:tr>
      <w:tr w:rsidR="00983958" w14:paraId="14CD9941" w14:textId="77777777" w:rsidTr="0043323A">
        <w:trPr>
          <w:trHeight w:val="268"/>
        </w:trPr>
        <w:tc>
          <w:tcPr>
            <w:tcW w:w="7460" w:type="dxa"/>
            <w:shd w:val="clear" w:color="auto" w:fill="D9D9D9" w:themeFill="background1" w:themeFillShade="D9"/>
          </w:tcPr>
          <w:p w14:paraId="08094227" w14:textId="77777777" w:rsidR="00983958" w:rsidRDefault="00983958" w:rsidP="0043323A">
            <w:pPr>
              <w:rPr>
                <w:b/>
                <w:bCs/>
                <w:sz w:val="28"/>
                <w:szCs w:val="28"/>
              </w:rPr>
            </w:pPr>
            <w:r>
              <w:t>Pension Credit</w:t>
            </w:r>
          </w:p>
        </w:tc>
        <w:tc>
          <w:tcPr>
            <w:tcW w:w="1408" w:type="dxa"/>
          </w:tcPr>
          <w:p w14:paraId="663B8797" w14:textId="77777777" w:rsidR="00983958" w:rsidRDefault="00983958" w:rsidP="0043323A">
            <w:pPr>
              <w:rPr>
                <w:b/>
                <w:bCs/>
                <w:sz w:val="28"/>
                <w:szCs w:val="28"/>
              </w:rPr>
            </w:pPr>
          </w:p>
        </w:tc>
      </w:tr>
      <w:tr w:rsidR="00983958" w14:paraId="3527AD00" w14:textId="77777777" w:rsidTr="0043323A">
        <w:trPr>
          <w:trHeight w:val="268"/>
        </w:trPr>
        <w:tc>
          <w:tcPr>
            <w:tcW w:w="7460" w:type="dxa"/>
            <w:shd w:val="clear" w:color="auto" w:fill="D9D9D9" w:themeFill="background1" w:themeFillShade="D9"/>
          </w:tcPr>
          <w:p w14:paraId="2E7D0D95" w14:textId="77777777" w:rsidR="00983958" w:rsidRDefault="00983958" w:rsidP="0043323A">
            <w:r>
              <w:t>Household income below £16,190</w:t>
            </w:r>
          </w:p>
        </w:tc>
        <w:tc>
          <w:tcPr>
            <w:tcW w:w="1408" w:type="dxa"/>
          </w:tcPr>
          <w:p w14:paraId="0E7EE519" w14:textId="77777777" w:rsidR="00983958" w:rsidRDefault="00983958" w:rsidP="0043323A">
            <w:pPr>
              <w:rPr>
                <w:b/>
                <w:bCs/>
                <w:sz w:val="28"/>
                <w:szCs w:val="28"/>
              </w:rPr>
            </w:pPr>
          </w:p>
        </w:tc>
      </w:tr>
    </w:tbl>
    <w:p w14:paraId="4E24A653" w14:textId="77777777" w:rsidR="00983958" w:rsidRDefault="00983958" w:rsidP="00983958">
      <w:pPr>
        <w:rPr>
          <w:b/>
          <w:bCs/>
          <w:sz w:val="24"/>
          <w:szCs w:val="24"/>
        </w:rPr>
      </w:pPr>
    </w:p>
    <w:p w14:paraId="6F0DA95F" w14:textId="77777777" w:rsidR="00983958" w:rsidRDefault="00983958" w:rsidP="00983958">
      <w:pPr>
        <w:rPr>
          <w:b/>
          <w:bCs/>
          <w:sz w:val="24"/>
          <w:szCs w:val="24"/>
        </w:rPr>
      </w:pPr>
      <w:r>
        <w:rPr>
          <w:b/>
          <w:bCs/>
          <w:sz w:val="24"/>
          <w:szCs w:val="24"/>
        </w:rPr>
        <w:t xml:space="preserve">In exceptional circumstances, we may consider applicants who do not meet the benefit/income criteria.  Please give details below: </w:t>
      </w:r>
    </w:p>
    <w:tbl>
      <w:tblPr>
        <w:tblStyle w:val="TableGrid"/>
        <w:tblW w:w="0" w:type="auto"/>
        <w:tblLook w:val="04A0" w:firstRow="1" w:lastRow="0" w:firstColumn="1" w:lastColumn="0" w:noHBand="0" w:noVBand="1"/>
      </w:tblPr>
      <w:tblGrid>
        <w:gridCol w:w="2405"/>
        <w:gridCol w:w="6611"/>
      </w:tblGrid>
      <w:tr w:rsidR="00983958" w14:paraId="4BB8126B" w14:textId="77777777" w:rsidTr="0043323A">
        <w:trPr>
          <w:trHeight w:val="355"/>
        </w:trPr>
        <w:tc>
          <w:tcPr>
            <w:tcW w:w="2405" w:type="dxa"/>
            <w:shd w:val="clear" w:color="auto" w:fill="D9D9D9" w:themeFill="background1" w:themeFillShade="D9"/>
          </w:tcPr>
          <w:p w14:paraId="7A279EF0" w14:textId="77777777" w:rsidR="00983958" w:rsidRDefault="00983958" w:rsidP="0043323A">
            <w:pPr>
              <w:rPr>
                <w:b/>
                <w:bCs/>
                <w:sz w:val="24"/>
                <w:szCs w:val="24"/>
              </w:rPr>
            </w:pPr>
            <w:r>
              <w:rPr>
                <w:b/>
                <w:bCs/>
                <w:sz w:val="24"/>
                <w:szCs w:val="24"/>
              </w:rPr>
              <w:t>Household income:</w:t>
            </w:r>
          </w:p>
        </w:tc>
        <w:tc>
          <w:tcPr>
            <w:tcW w:w="6611" w:type="dxa"/>
          </w:tcPr>
          <w:p w14:paraId="5D096016" w14:textId="77777777" w:rsidR="00983958" w:rsidRDefault="00983958" w:rsidP="0043323A">
            <w:pPr>
              <w:rPr>
                <w:b/>
                <w:bCs/>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3958" w14:paraId="182A195F" w14:textId="77777777" w:rsidTr="0043323A">
        <w:tc>
          <w:tcPr>
            <w:tcW w:w="2405" w:type="dxa"/>
            <w:shd w:val="clear" w:color="auto" w:fill="D9D9D9" w:themeFill="background1" w:themeFillShade="D9"/>
          </w:tcPr>
          <w:p w14:paraId="6FA77852" w14:textId="77777777" w:rsidR="00983958" w:rsidRDefault="00983958" w:rsidP="0043323A">
            <w:pPr>
              <w:rPr>
                <w:b/>
                <w:bCs/>
                <w:sz w:val="24"/>
                <w:szCs w:val="24"/>
              </w:rPr>
            </w:pPr>
            <w:r>
              <w:rPr>
                <w:b/>
                <w:bCs/>
                <w:sz w:val="24"/>
                <w:szCs w:val="24"/>
              </w:rPr>
              <w:t>Details of any special circumstances:</w:t>
            </w:r>
          </w:p>
        </w:tc>
        <w:tc>
          <w:tcPr>
            <w:tcW w:w="6611" w:type="dxa"/>
          </w:tcPr>
          <w:p w14:paraId="06BFDFBF" w14:textId="77777777" w:rsidR="00983958" w:rsidRDefault="00983958" w:rsidP="0043323A">
            <w:pPr>
              <w:rPr>
                <w:b/>
                <w:bCs/>
                <w:sz w:val="24"/>
                <w:szCs w:val="24"/>
              </w:rPr>
            </w:pPr>
          </w:p>
          <w:p w14:paraId="09F762E7" w14:textId="77777777" w:rsidR="00983958" w:rsidRDefault="00983958" w:rsidP="0043323A">
            <w:pPr>
              <w:rPr>
                <w:b/>
                <w:bCs/>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299FA74" w14:textId="77777777" w:rsidR="00983958" w:rsidRDefault="00983958" w:rsidP="0043323A">
            <w:pPr>
              <w:rPr>
                <w:b/>
                <w:bCs/>
                <w:sz w:val="24"/>
                <w:szCs w:val="24"/>
              </w:rPr>
            </w:pPr>
          </w:p>
        </w:tc>
      </w:tr>
    </w:tbl>
    <w:p w14:paraId="221C1446" w14:textId="77777777" w:rsidR="00983958" w:rsidRDefault="00983958" w:rsidP="00983958">
      <w:pPr>
        <w:rPr>
          <w:sz w:val="24"/>
          <w:szCs w:val="24"/>
        </w:rPr>
      </w:pPr>
    </w:p>
    <w:p w14:paraId="2A429533" w14:textId="77777777" w:rsidR="00983958" w:rsidRPr="00A016AC" w:rsidRDefault="00983958" w:rsidP="00983958">
      <w:pPr>
        <w:rPr>
          <w:b/>
          <w:bCs/>
          <w:sz w:val="24"/>
          <w:szCs w:val="24"/>
        </w:rPr>
      </w:pPr>
      <w:r w:rsidRPr="00A016AC">
        <w:rPr>
          <w:b/>
          <w:bCs/>
          <w:sz w:val="24"/>
          <w:szCs w:val="24"/>
        </w:rPr>
        <w:t>What other support would help enable the client to pay for their energy long term?</w:t>
      </w:r>
    </w:p>
    <w:p w14:paraId="5762A236" w14:textId="77777777" w:rsidR="00983958" w:rsidRPr="00EE5E85" w:rsidRDefault="000618C0" w:rsidP="00983958">
      <w:pPr>
        <w:rPr>
          <w:sz w:val="24"/>
          <w:szCs w:val="24"/>
        </w:rPr>
      </w:pPr>
      <w:sdt>
        <w:sdtPr>
          <w:rPr>
            <w:b/>
            <w:bCs/>
            <w:sz w:val="24"/>
            <w:szCs w:val="24"/>
          </w:rPr>
          <w:id w:val="1506474354"/>
          <w14:checkbox>
            <w14:checked w14:val="0"/>
            <w14:checkedState w14:val="2612" w14:font="MS Gothic"/>
            <w14:uncheckedState w14:val="2610" w14:font="MS Gothic"/>
          </w14:checkbox>
        </w:sdtPr>
        <w:sdtEndPr/>
        <w:sdtContent>
          <w:r w:rsidR="00983958">
            <w:rPr>
              <w:rFonts w:ascii="MS Gothic" w:eastAsia="MS Gothic" w:hAnsi="MS Gothic" w:hint="eastAsia"/>
              <w:b/>
              <w:bCs/>
              <w:sz w:val="24"/>
              <w:szCs w:val="24"/>
            </w:rPr>
            <w:t>☐</w:t>
          </w:r>
        </w:sdtContent>
      </w:sdt>
      <w:r w:rsidR="00983958">
        <w:rPr>
          <w:b/>
          <w:bCs/>
          <w:sz w:val="24"/>
          <w:szCs w:val="24"/>
        </w:rPr>
        <w:t xml:space="preserve">  </w:t>
      </w:r>
      <w:r w:rsidR="00983958">
        <w:rPr>
          <w:sz w:val="24"/>
          <w:szCs w:val="24"/>
        </w:rPr>
        <w:t xml:space="preserve">Billing and tariffs  </w:t>
      </w:r>
      <w:sdt>
        <w:sdtPr>
          <w:rPr>
            <w:b/>
            <w:bCs/>
            <w:sz w:val="24"/>
            <w:szCs w:val="24"/>
          </w:rPr>
          <w:id w:val="-493572852"/>
          <w14:checkbox>
            <w14:checked w14:val="0"/>
            <w14:checkedState w14:val="2612" w14:font="MS Gothic"/>
            <w14:uncheckedState w14:val="2610" w14:font="MS Gothic"/>
          </w14:checkbox>
        </w:sdtPr>
        <w:sdtEndPr/>
        <w:sdtContent>
          <w:r w:rsidR="00983958">
            <w:rPr>
              <w:rFonts w:ascii="MS Gothic" w:eastAsia="MS Gothic" w:hAnsi="MS Gothic" w:hint="eastAsia"/>
              <w:b/>
              <w:bCs/>
              <w:sz w:val="24"/>
              <w:szCs w:val="24"/>
            </w:rPr>
            <w:t>☐</w:t>
          </w:r>
        </w:sdtContent>
      </w:sdt>
      <w:r w:rsidR="00983958" w:rsidRPr="00EE5E85">
        <w:rPr>
          <w:sz w:val="24"/>
          <w:szCs w:val="24"/>
        </w:rPr>
        <w:t xml:space="preserve">     Income maximisation </w:t>
      </w:r>
      <w:sdt>
        <w:sdtPr>
          <w:rPr>
            <w:sz w:val="24"/>
            <w:szCs w:val="24"/>
          </w:rPr>
          <w:id w:val="17740983"/>
          <w14:checkbox>
            <w14:checked w14:val="0"/>
            <w14:checkedState w14:val="2612" w14:font="MS Gothic"/>
            <w14:uncheckedState w14:val="2610" w14:font="MS Gothic"/>
          </w14:checkbox>
        </w:sdtPr>
        <w:sdtEndPr/>
        <w:sdtContent>
          <w:r w:rsidR="00983958" w:rsidRPr="00EE5E85">
            <w:rPr>
              <w:rFonts w:ascii="MS Gothic" w:eastAsia="MS Gothic" w:hAnsi="MS Gothic" w:hint="eastAsia"/>
              <w:sz w:val="24"/>
              <w:szCs w:val="24"/>
            </w:rPr>
            <w:t>☐</w:t>
          </w:r>
        </w:sdtContent>
      </w:sdt>
      <w:r w:rsidR="00983958" w:rsidRPr="00EE5E85">
        <w:rPr>
          <w:sz w:val="24"/>
          <w:szCs w:val="24"/>
        </w:rPr>
        <w:t xml:space="preserve">     Behavioural advice </w:t>
      </w:r>
    </w:p>
    <w:bookmarkStart w:id="1" w:name="_Hlk89951939"/>
    <w:p w14:paraId="7DF5E5E7" w14:textId="77777777" w:rsidR="00983958" w:rsidRDefault="000618C0" w:rsidP="00983958">
      <w:pPr>
        <w:rPr>
          <w:sz w:val="24"/>
          <w:szCs w:val="24"/>
        </w:rPr>
      </w:pPr>
      <w:sdt>
        <w:sdtPr>
          <w:rPr>
            <w:sz w:val="24"/>
            <w:szCs w:val="24"/>
          </w:rPr>
          <w:id w:val="579494752"/>
          <w14:checkbox>
            <w14:checked w14:val="0"/>
            <w14:checkedState w14:val="2612" w14:font="MS Gothic"/>
            <w14:uncheckedState w14:val="2610" w14:font="MS Gothic"/>
          </w14:checkbox>
        </w:sdtPr>
        <w:sdtEndPr/>
        <w:sdtContent>
          <w:r w:rsidR="00983958" w:rsidRPr="00EE5E85">
            <w:rPr>
              <w:rFonts w:ascii="MS Gothic" w:eastAsia="MS Gothic" w:hAnsi="MS Gothic" w:hint="eastAsia"/>
              <w:sz w:val="24"/>
              <w:szCs w:val="24"/>
            </w:rPr>
            <w:t>☐</w:t>
          </w:r>
        </w:sdtContent>
      </w:sdt>
      <w:r w:rsidR="00983958" w:rsidRPr="00EE5E85">
        <w:rPr>
          <w:sz w:val="24"/>
          <w:szCs w:val="24"/>
        </w:rPr>
        <w:t xml:space="preserve">  </w:t>
      </w:r>
      <w:bookmarkEnd w:id="1"/>
      <w:r w:rsidR="00983958" w:rsidRPr="00EE5E85">
        <w:rPr>
          <w:sz w:val="24"/>
          <w:szCs w:val="24"/>
        </w:rPr>
        <w:t xml:space="preserve">Low cost measures e.g. powerdown and LEDs </w:t>
      </w:r>
      <w:sdt>
        <w:sdtPr>
          <w:rPr>
            <w:sz w:val="24"/>
            <w:szCs w:val="24"/>
          </w:rPr>
          <w:id w:val="-1836901317"/>
          <w14:checkbox>
            <w14:checked w14:val="0"/>
            <w14:checkedState w14:val="2612" w14:font="MS Gothic"/>
            <w14:uncheckedState w14:val="2610" w14:font="MS Gothic"/>
          </w14:checkbox>
        </w:sdtPr>
        <w:sdtEndPr/>
        <w:sdtContent>
          <w:r w:rsidR="00983958" w:rsidRPr="00EE5E85">
            <w:rPr>
              <w:rFonts w:ascii="MS Gothic" w:eastAsia="MS Gothic" w:hAnsi="MS Gothic" w:hint="eastAsia"/>
              <w:sz w:val="24"/>
              <w:szCs w:val="24"/>
            </w:rPr>
            <w:t>☐</w:t>
          </w:r>
        </w:sdtContent>
      </w:sdt>
      <w:r w:rsidR="00983958">
        <w:rPr>
          <w:sz w:val="24"/>
          <w:szCs w:val="24"/>
        </w:rPr>
        <w:t xml:space="preserve"> Other – please state</w:t>
      </w:r>
    </w:p>
    <w:p w14:paraId="5D81CB86" w14:textId="77777777" w:rsidR="00983958" w:rsidRPr="00A016AC" w:rsidRDefault="00983958" w:rsidP="00983958">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769B037" w14:textId="77777777" w:rsidR="00983958" w:rsidRDefault="00983958" w:rsidP="00983958">
      <w:r>
        <w:br w:type="page"/>
      </w:r>
    </w:p>
    <w:tbl>
      <w:tblPr>
        <w:tblStyle w:val="TableGrid"/>
        <w:tblW w:w="0" w:type="auto"/>
        <w:shd w:val="clear" w:color="auto" w:fill="000000" w:themeFill="text1"/>
        <w:tblLook w:val="04A0" w:firstRow="1" w:lastRow="0" w:firstColumn="1" w:lastColumn="0" w:noHBand="0" w:noVBand="1"/>
      </w:tblPr>
      <w:tblGrid>
        <w:gridCol w:w="9016"/>
      </w:tblGrid>
      <w:tr w:rsidR="00983958" w:rsidRPr="008A29F2" w14:paraId="0E0ADF5E" w14:textId="77777777" w:rsidTr="0043323A">
        <w:tc>
          <w:tcPr>
            <w:tcW w:w="9016" w:type="dxa"/>
            <w:shd w:val="clear" w:color="auto" w:fill="000000" w:themeFill="text1"/>
          </w:tcPr>
          <w:p w14:paraId="0C9A1456" w14:textId="77777777" w:rsidR="00983958" w:rsidRPr="008A29F2" w:rsidRDefault="00983958" w:rsidP="0043323A">
            <w:pPr>
              <w:rPr>
                <w:b/>
                <w:bCs/>
                <w:sz w:val="28"/>
                <w:szCs w:val="28"/>
              </w:rPr>
            </w:pPr>
            <w:r w:rsidRPr="008A29F2">
              <w:rPr>
                <w:b/>
                <w:bCs/>
                <w:sz w:val="28"/>
                <w:szCs w:val="28"/>
              </w:rPr>
              <w:lastRenderedPageBreak/>
              <w:t>ISSUE OF PRE-PAYMENT VOUCHER</w:t>
            </w:r>
          </w:p>
        </w:tc>
      </w:tr>
    </w:tbl>
    <w:p w14:paraId="5227CE7F" w14:textId="77777777" w:rsidR="00983958" w:rsidRDefault="00983958" w:rsidP="00983958">
      <w:pPr>
        <w:rPr>
          <w:b/>
          <w:bCs/>
          <w:sz w:val="24"/>
          <w:szCs w:val="24"/>
        </w:rPr>
      </w:pPr>
      <w:r>
        <w:rPr>
          <w:b/>
          <w:bCs/>
          <w:sz w:val="24"/>
          <w:szCs w:val="24"/>
        </w:rPr>
        <w:t xml:space="preserve">How would you like the pre-payment voucher to be issued? </w:t>
      </w:r>
    </w:p>
    <w:p w14:paraId="5C29C490" w14:textId="77777777" w:rsidR="00983958" w:rsidRPr="00D7232C" w:rsidRDefault="000618C0" w:rsidP="00983958">
      <w:pPr>
        <w:rPr>
          <w:sz w:val="24"/>
          <w:szCs w:val="24"/>
        </w:rPr>
      </w:pPr>
      <w:sdt>
        <w:sdtPr>
          <w:rPr>
            <w:b/>
            <w:bCs/>
            <w:sz w:val="24"/>
            <w:szCs w:val="24"/>
          </w:rPr>
          <w:id w:val="-1406138781"/>
          <w14:checkbox>
            <w14:checked w14:val="0"/>
            <w14:checkedState w14:val="2612" w14:font="MS Gothic"/>
            <w14:uncheckedState w14:val="2610" w14:font="MS Gothic"/>
          </w14:checkbox>
        </w:sdtPr>
        <w:sdtEndPr/>
        <w:sdtContent>
          <w:r w:rsidR="00983958">
            <w:rPr>
              <w:rFonts w:ascii="MS Gothic" w:eastAsia="MS Gothic" w:hAnsi="MS Gothic" w:hint="eastAsia"/>
              <w:b/>
              <w:bCs/>
              <w:sz w:val="24"/>
              <w:szCs w:val="24"/>
            </w:rPr>
            <w:t>☐</w:t>
          </w:r>
        </w:sdtContent>
      </w:sdt>
      <w:r w:rsidR="00983958">
        <w:rPr>
          <w:b/>
          <w:bCs/>
          <w:sz w:val="24"/>
          <w:szCs w:val="24"/>
        </w:rPr>
        <w:t xml:space="preserve">  </w:t>
      </w:r>
      <w:r w:rsidR="00983958" w:rsidRPr="00D7232C">
        <w:rPr>
          <w:sz w:val="24"/>
          <w:szCs w:val="24"/>
        </w:rPr>
        <w:t xml:space="preserve">Issue the </w:t>
      </w:r>
      <w:r w:rsidR="00983958">
        <w:rPr>
          <w:sz w:val="24"/>
          <w:szCs w:val="24"/>
        </w:rPr>
        <w:t>voucher</w:t>
      </w:r>
      <w:r w:rsidR="00983958" w:rsidRPr="00D7232C">
        <w:rPr>
          <w:sz w:val="24"/>
          <w:szCs w:val="24"/>
        </w:rPr>
        <w:t xml:space="preserve"> to me, I will make arrangements for the top up with the client (</w:t>
      </w:r>
      <w:r w:rsidR="00983958">
        <w:rPr>
          <w:sz w:val="24"/>
          <w:szCs w:val="24"/>
        </w:rPr>
        <w:t>MEA</w:t>
      </w:r>
      <w:r w:rsidR="00983958" w:rsidRPr="00D7232C">
        <w:rPr>
          <w:sz w:val="24"/>
          <w:szCs w:val="24"/>
        </w:rPr>
        <w:t xml:space="preserve"> will contact you with instructions and set up a secure process)</w:t>
      </w:r>
    </w:p>
    <w:p w14:paraId="4966ADC4" w14:textId="77777777" w:rsidR="00983958" w:rsidRPr="00D7232C" w:rsidRDefault="000618C0" w:rsidP="00983958">
      <w:pPr>
        <w:rPr>
          <w:sz w:val="24"/>
          <w:szCs w:val="24"/>
        </w:rPr>
      </w:pPr>
      <w:sdt>
        <w:sdtPr>
          <w:rPr>
            <w:sz w:val="24"/>
            <w:szCs w:val="24"/>
          </w:rPr>
          <w:id w:val="13587525"/>
          <w14:checkbox>
            <w14:checked w14:val="0"/>
            <w14:checkedState w14:val="2612" w14:font="MS Gothic"/>
            <w14:uncheckedState w14:val="2610" w14:font="MS Gothic"/>
          </w14:checkbox>
        </w:sdtPr>
        <w:sdtEndPr/>
        <w:sdtContent>
          <w:r w:rsidR="00983958" w:rsidRPr="00D7232C">
            <w:rPr>
              <w:rFonts w:ascii="MS Gothic" w:eastAsia="MS Gothic" w:hAnsi="MS Gothic" w:hint="eastAsia"/>
              <w:sz w:val="24"/>
              <w:szCs w:val="24"/>
            </w:rPr>
            <w:t>☐</w:t>
          </w:r>
        </w:sdtContent>
      </w:sdt>
      <w:r w:rsidR="00983958" w:rsidRPr="00D7232C">
        <w:rPr>
          <w:sz w:val="24"/>
          <w:szCs w:val="24"/>
        </w:rPr>
        <w:t xml:space="preserve">  Issue the voucher to the client (</w:t>
      </w:r>
      <w:r w:rsidR="00983958">
        <w:rPr>
          <w:sz w:val="24"/>
          <w:szCs w:val="24"/>
        </w:rPr>
        <w:t>MEA</w:t>
      </w:r>
      <w:r w:rsidR="00983958" w:rsidRPr="00D7232C">
        <w:rPr>
          <w:sz w:val="24"/>
          <w:szCs w:val="24"/>
        </w:rPr>
        <w:t xml:space="preserve"> will contact them)</w:t>
      </w:r>
    </w:p>
    <w:p w14:paraId="03250FCC" w14:textId="77777777" w:rsidR="00983958" w:rsidRPr="00D7232C" w:rsidRDefault="00983958" w:rsidP="00983958">
      <w:pPr>
        <w:rPr>
          <w:sz w:val="24"/>
          <w:szCs w:val="24"/>
        </w:rPr>
      </w:pPr>
      <w:r w:rsidRPr="00D7232C">
        <w:rPr>
          <w:b/>
          <w:bCs/>
          <w:sz w:val="24"/>
          <w:szCs w:val="24"/>
        </w:rPr>
        <w:t>Does the client have smart prepayment meter?</w:t>
      </w:r>
      <w:r>
        <w:rPr>
          <w:b/>
          <w:bCs/>
          <w:sz w:val="24"/>
          <w:szCs w:val="24"/>
        </w:rPr>
        <w:t xml:space="preserve">  </w:t>
      </w:r>
      <w:sdt>
        <w:sdtPr>
          <w:rPr>
            <w:b/>
            <w:bCs/>
            <w:sz w:val="24"/>
            <w:szCs w:val="24"/>
          </w:rPr>
          <w:id w:val="-68520883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r w:rsidRPr="00D7232C">
        <w:rPr>
          <w:sz w:val="24"/>
          <w:szCs w:val="24"/>
        </w:rPr>
        <w:t xml:space="preserve">Yes  </w:t>
      </w:r>
      <w:r>
        <w:rPr>
          <w:sz w:val="24"/>
          <w:szCs w:val="24"/>
        </w:rPr>
        <w:t xml:space="preserve"> </w:t>
      </w:r>
      <w:sdt>
        <w:sdtPr>
          <w:rPr>
            <w:sz w:val="24"/>
            <w:szCs w:val="24"/>
          </w:rPr>
          <w:id w:val="12315820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D7232C">
        <w:rPr>
          <w:sz w:val="24"/>
          <w:szCs w:val="24"/>
        </w:rPr>
        <w:t>No</w:t>
      </w:r>
      <w:r>
        <w:rPr>
          <w:sz w:val="24"/>
          <w:szCs w:val="24"/>
        </w:rPr>
        <w:t xml:space="preserve"> </w:t>
      </w:r>
      <w:r w:rsidRPr="00D7232C">
        <w:rPr>
          <w:sz w:val="24"/>
          <w:szCs w:val="24"/>
        </w:rPr>
        <w:t xml:space="preserve"> </w:t>
      </w:r>
      <w:sdt>
        <w:sdtPr>
          <w:rPr>
            <w:sz w:val="24"/>
            <w:szCs w:val="24"/>
          </w:rPr>
          <w:id w:val="15051605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D7232C">
        <w:rPr>
          <w:sz w:val="24"/>
          <w:szCs w:val="24"/>
        </w:rPr>
        <w:t xml:space="preserve"> Don’t Know</w:t>
      </w:r>
    </w:p>
    <w:p w14:paraId="3FDBC58C" w14:textId="77777777" w:rsidR="00983958" w:rsidRDefault="00983958" w:rsidP="00983958">
      <w:pPr>
        <w:rPr>
          <w:b/>
          <w:bCs/>
          <w:sz w:val="24"/>
          <w:szCs w:val="24"/>
        </w:rPr>
      </w:pPr>
      <w:r>
        <w:rPr>
          <w:b/>
          <w:bCs/>
          <w:sz w:val="24"/>
          <w:szCs w:val="24"/>
        </w:rPr>
        <w:t xml:space="preserve">What is the name of their energy company? </w:t>
      </w:r>
    </w:p>
    <w:tbl>
      <w:tblPr>
        <w:tblStyle w:val="TableGrid"/>
        <w:tblW w:w="9087" w:type="dxa"/>
        <w:tblLook w:val="04A0" w:firstRow="1" w:lastRow="0" w:firstColumn="1" w:lastColumn="0" w:noHBand="0" w:noVBand="1"/>
      </w:tblPr>
      <w:tblGrid>
        <w:gridCol w:w="9087"/>
      </w:tblGrid>
      <w:tr w:rsidR="00983958" w14:paraId="5C1EDEBC" w14:textId="77777777" w:rsidTr="0043323A">
        <w:trPr>
          <w:trHeight w:val="440"/>
        </w:trPr>
        <w:tc>
          <w:tcPr>
            <w:tcW w:w="9087" w:type="dxa"/>
          </w:tcPr>
          <w:p w14:paraId="6D366DCA" w14:textId="77777777" w:rsidR="00983958" w:rsidRDefault="00983958" w:rsidP="0043323A">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753B1FB" w14:textId="77777777" w:rsidR="00983958" w:rsidRDefault="00983958" w:rsidP="00983958">
      <w:pPr>
        <w:rPr>
          <w:sz w:val="24"/>
          <w:szCs w:val="24"/>
        </w:rPr>
      </w:pPr>
      <w:r w:rsidRPr="00C53517">
        <w:rPr>
          <w:b/>
          <w:bCs/>
          <w:sz w:val="24"/>
          <w:szCs w:val="24"/>
        </w:rPr>
        <w:t xml:space="preserve">Declaration </w:t>
      </w:r>
      <w:r>
        <w:rPr>
          <w:sz w:val="24"/>
          <w:szCs w:val="24"/>
        </w:rPr>
        <w:t xml:space="preserve">– by completing and submitting this form you are confirming the following: </w:t>
      </w:r>
    </w:p>
    <w:p w14:paraId="50DFC24C" w14:textId="77777777" w:rsidR="00983958" w:rsidRDefault="000618C0" w:rsidP="00983958">
      <w:pPr>
        <w:rPr>
          <w:sz w:val="24"/>
          <w:szCs w:val="24"/>
        </w:rPr>
      </w:pPr>
      <w:sdt>
        <w:sdtPr>
          <w:rPr>
            <w:sz w:val="24"/>
            <w:szCs w:val="24"/>
          </w:rPr>
          <w:id w:val="1100454254"/>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 the above client has consented to sharing the personal information above with MEA, and their voucher delivery partner Auriga Services, and to being contacted by them</w:t>
      </w:r>
    </w:p>
    <w:bookmarkStart w:id="2" w:name="_Hlk58594566"/>
    <w:p w14:paraId="332DCED4" w14:textId="77777777" w:rsidR="00983958" w:rsidRDefault="000618C0" w:rsidP="00983958">
      <w:pPr>
        <w:rPr>
          <w:sz w:val="24"/>
          <w:szCs w:val="24"/>
        </w:rPr>
      </w:pPr>
      <w:sdt>
        <w:sdtPr>
          <w:rPr>
            <w:sz w:val="24"/>
            <w:szCs w:val="24"/>
          </w:rPr>
          <w:id w:val="1742679065"/>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bookmarkEnd w:id="2"/>
      <w:r w:rsidR="00983958">
        <w:rPr>
          <w:sz w:val="24"/>
          <w:szCs w:val="24"/>
        </w:rPr>
        <w:t xml:space="preserve"> I know the client well and can confirm they are eligible OR</w:t>
      </w:r>
    </w:p>
    <w:p w14:paraId="7F646019" w14:textId="77777777" w:rsidR="00983958" w:rsidRDefault="000618C0" w:rsidP="00983958">
      <w:pPr>
        <w:rPr>
          <w:sz w:val="24"/>
          <w:szCs w:val="24"/>
        </w:rPr>
      </w:pPr>
      <w:sdt>
        <w:sdtPr>
          <w:rPr>
            <w:sz w:val="24"/>
            <w:szCs w:val="24"/>
          </w:rPr>
          <w:id w:val="-277643006"/>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 I have seen evidence that the client is eligible </w:t>
      </w:r>
    </w:p>
    <w:p w14:paraId="48C78B0E" w14:textId="77777777" w:rsidR="00983958" w:rsidRPr="00D7232C" w:rsidRDefault="00983958" w:rsidP="00983958">
      <w:pPr>
        <w:rPr>
          <w:b/>
          <w:bCs/>
          <w:sz w:val="24"/>
          <w:szCs w:val="24"/>
        </w:rPr>
      </w:pPr>
      <w:r w:rsidRPr="00D7232C">
        <w:rPr>
          <w:b/>
          <w:bCs/>
          <w:sz w:val="24"/>
          <w:szCs w:val="24"/>
        </w:rPr>
        <w:t xml:space="preserve">MEA Support </w:t>
      </w:r>
    </w:p>
    <w:p w14:paraId="2A2E6830" w14:textId="113FDAAB" w:rsidR="00983958" w:rsidRDefault="000618C0" w:rsidP="00983958">
      <w:pPr>
        <w:rPr>
          <w:sz w:val="24"/>
          <w:szCs w:val="24"/>
        </w:rPr>
      </w:pPr>
      <w:sdt>
        <w:sdtPr>
          <w:rPr>
            <w:sz w:val="24"/>
            <w:szCs w:val="24"/>
          </w:rPr>
          <w:id w:val="1306278468"/>
          <w14:checkbox>
            <w14:checked w14:val="0"/>
            <w14:checkedState w14:val="2612" w14:font="MS Gothic"/>
            <w14:uncheckedState w14:val="2610" w14:font="MS Gothic"/>
          </w14:checkbox>
        </w:sdtPr>
        <w:sdtEndPr/>
        <w:sdtContent>
          <w:r w:rsidR="00983958">
            <w:rPr>
              <w:rFonts w:ascii="MS Gothic" w:eastAsia="MS Gothic" w:hAnsi="MS Gothic" w:hint="eastAsia"/>
              <w:sz w:val="24"/>
              <w:szCs w:val="24"/>
            </w:rPr>
            <w:t>☐</w:t>
          </w:r>
        </w:sdtContent>
      </w:sdt>
      <w:r w:rsidR="00983958">
        <w:rPr>
          <w:sz w:val="24"/>
          <w:szCs w:val="24"/>
        </w:rPr>
        <w:t xml:space="preserve"> I would like to receive occasional emails (every few months) about support available from </w:t>
      </w:r>
      <w:bookmarkStart w:id="3" w:name="_Hlk90303613"/>
      <w:r w:rsidR="006A6E19">
        <w:rPr>
          <w:sz w:val="24"/>
          <w:szCs w:val="24"/>
        </w:rPr>
        <w:t>Warmer Derby &amp; Derbyshire</w:t>
      </w:r>
      <w:bookmarkEnd w:id="3"/>
      <w:r w:rsidR="00983958">
        <w:rPr>
          <w:sz w:val="24"/>
          <w:szCs w:val="24"/>
        </w:rPr>
        <w:t xml:space="preserve"> to the clients I work with </w:t>
      </w: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193"/>
      </w:tblGrid>
      <w:tr w:rsidR="00983958" w:rsidRPr="006B565F" w14:paraId="47ACE2DF" w14:textId="77777777" w:rsidTr="0043323A">
        <w:trPr>
          <w:trHeight w:val="274"/>
        </w:trPr>
        <w:tc>
          <w:tcPr>
            <w:tcW w:w="3823" w:type="dxa"/>
            <w:shd w:val="clear" w:color="auto" w:fill="BFBFBF" w:themeFill="background1" w:themeFillShade="BF"/>
          </w:tcPr>
          <w:p w14:paraId="515FB395" w14:textId="77777777" w:rsidR="00983958" w:rsidRPr="006B565F" w:rsidRDefault="00983958" w:rsidP="0043323A">
            <w:pPr>
              <w:pStyle w:val="Heading1"/>
              <w:rPr>
                <w:rFonts w:ascii="Arial" w:hAnsi="Arial" w:cs="Arial"/>
                <w:sz w:val="22"/>
                <w:szCs w:val="22"/>
              </w:rPr>
            </w:pPr>
            <w:r>
              <w:rPr>
                <w:rFonts w:ascii="Arial" w:hAnsi="Arial" w:cs="Arial"/>
                <w:sz w:val="22"/>
                <w:szCs w:val="22"/>
              </w:rPr>
              <w:t>Referrer Signature (</w:t>
            </w:r>
            <w:r w:rsidRPr="006B565F">
              <w:rPr>
                <w:rFonts w:ascii="Arial" w:hAnsi="Arial" w:cs="Arial"/>
                <w:sz w:val="22"/>
                <w:szCs w:val="22"/>
              </w:rPr>
              <w:t>Print Name</w:t>
            </w:r>
            <w:r>
              <w:rPr>
                <w:rFonts w:ascii="Arial" w:hAnsi="Arial" w:cs="Arial"/>
                <w:sz w:val="22"/>
                <w:szCs w:val="22"/>
              </w:rPr>
              <w:t xml:space="preserve">) </w:t>
            </w:r>
            <w:r w:rsidRPr="006B565F">
              <w:rPr>
                <w:rFonts w:ascii="Arial" w:hAnsi="Arial" w:cs="Arial"/>
                <w:sz w:val="22"/>
                <w:szCs w:val="22"/>
              </w:rPr>
              <w:t xml:space="preserve"> </w:t>
            </w:r>
          </w:p>
        </w:tc>
        <w:tc>
          <w:tcPr>
            <w:tcW w:w="5193" w:type="dxa"/>
          </w:tcPr>
          <w:p w14:paraId="5F79332B" w14:textId="77777777" w:rsidR="00983958" w:rsidRPr="006B565F" w:rsidRDefault="00983958" w:rsidP="0043323A">
            <w:pPr>
              <w:rPr>
                <w:rFonts w:ascii="Arial" w:hAnsi="Arial" w:cs="Arial"/>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83958" w:rsidRPr="006B565F" w14:paraId="12842450" w14:textId="77777777" w:rsidTr="0043323A">
        <w:trPr>
          <w:trHeight w:val="282"/>
        </w:trPr>
        <w:tc>
          <w:tcPr>
            <w:tcW w:w="3823" w:type="dxa"/>
            <w:shd w:val="clear" w:color="auto" w:fill="BFBFBF" w:themeFill="background1" w:themeFillShade="BF"/>
          </w:tcPr>
          <w:p w14:paraId="4E884E37" w14:textId="77777777" w:rsidR="00983958" w:rsidRPr="006B565F" w:rsidRDefault="00983958" w:rsidP="0043323A">
            <w:pPr>
              <w:pStyle w:val="Heading1"/>
              <w:rPr>
                <w:rFonts w:ascii="Arial" w:hAnsi="Arial" w:cs="Arial"/>
                <w:sz w:val="22"/>
                <w:szCs w:val="22"/>
              </w:rPr>
            </w:pPr>
            <w:r w:rsidRPr="006B565F">
              <w:rPr>
                <w:rFonts w:ascii="Arial" w:hAnsi="Arial" w:cs="Arial"/>
                <w:sz w:val="22"/>
                <w:szCs w:val="22"/>
              </w:rPr>
              <w:t>Date:</w:t>
            </w:r>
          </w:p>
        </w:tc>
        <w:tc>
          <w:tcPr>
            <w:tcW w:w="5193" w:type="dxa"/>
          </w:tcPr>
          <w:p w14:paraId="5E2D7F93" w14:textId="77777777" w:rsidR="00983958" w:rsidRPr="006B565F" w:rsidRDefault="00983958" w:rsidP="0043323A">
            <w:pPr>
              <w:rPr>
                <w:rFonts w:ascii="Arial" w:hAnsi="Arial" w:cs="Arial"/>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271D8D7" w14:textId="77777777" w:rsidR="00983958" w:rsidRDefault="00983958" w:rsidP="00983958">
      <w:pPr>
        <w:rPr>
          <w:rFonts w:ascii="Arial" w:hAnsi="Arial" w:cs="Arial"/>
          <w:b/>
          <w:bCs/>
          <w:u w:val="single"/>
        </w:rPr>
      </w:pPr>
    </w:p>
    <w:p w14:paraId="1498B0C3" w14:textId="77777777" w:rsidR="00983958" w:rsidRPr="002F70F2" w:rsidRDefault="00983958" w:rsidP="00983958">
      <w:pPr>
        <w:rPr>
          <w:rStyle w:val="Emphasis"/>
          <w:rFonts w:ascii="Arial" w:hAnsi="Arial" w:cs="Arial"/>
          <w:b/>
          <w:bCs/>
          <w:i w:val="0"/>
          <w:iCs w:val="0"/>
          <w:sz w:val="20"/>
          <w:szCs w:val="20"/>
          <w:u w:val="single"/>
        </w:rPr>
      </w:pPr>
      <w:r w:rsidRPr="002F70F2">
        <w:rPr>
          <w:rFonts w:ascii="Arial" w:hAnsi="Arial" w:cs="Arial"/>
          <w:b/>
          <w:bCs/>
          <w:sz w:val="20"/>
          <w:szCs w:val="20"/>
          <w:u w:val="single"/>
        </w:rPr>
        <w:t>Data protection</w:t>
      </w:r>
    </w:p>
    <w:p w14:paraId="40C1D7AC" w14:textId="09023FE0" w:rsidR="00983958" w:rsidRPr="002F70F2" w:rsidRDefault="00983958" w:rsidP="00983958">
      <w:pPr>
        <w:rPr>
          <w:rFonts w:ascii="Calibri" w:hAnsi="Calibri" w:cs="Calibri"/>
          <w:i/>
          <w:iCs/>
          <w:sz w:val="20"/>
          <w:szCs w:val="20"/>
        </w:rPr>
      </w:pPr>
      <w:r w:rsidRPr="002F70F2">
        <w:rPr>
          <w:rStyle w:val="Emphasis"/>
          <w:rFonts w:ascii="Arial" w:hAnsi="Arial" w:cs="Arial"/>
          <w:sz w:val="20"/>
          <w:szCs w:val="20"/>
          <w:shd w:val="clear" w:color="auto" w:fill="FFFFFF"/>
        </w:rPr>
        <w:t xml:space="preserve">The data you provide when making your application with us will be recorded, stored and held securely on our system in compliance with GDPR regulations. For more information on our user privacy policy you can visit our website </w:t>
      </w:r>
      <w:r w:rsidR="009214EB">
        <w:t>www.mea.</w:t>
      </w:r>
      <w:r w:rsidR="00433F74">
        <w:t>org.uk</w:t>
      </w:r>
    </w:p>
    <w:p w14:paraId="677BA91D" w14:textId="77777777" w:rsidR="00983958" w:rsidRPr="002F70F2" w:rsidRDefault="00983958" w:rsidP="00983958">
      <w:pPr>
        <w:rPr>
          <w:rFonts w:ascii="Arial" w:hAnsi="Arial" w:cs="Arial"/>
          <w:b/>
          <w:bCs/>
          <w:sz w:val="20"/>
          <w:szCs w:val="20"/>
          <w:u w:val="single"/>
        </w:rPr>
      </w:pPr>
      <w:r w:rsidRPr="002F70F2">
        <w:rPr>
          <w:rFonts w:ascii="Arial" w:hAnsi="Arial" w:cs="Arial"/>
          <w:b/>
          <w:bCs/>
          <w:sz w:val="20"/>
          <w:szCs w:val="20"/>
          <w:u w:val="single"/>
        </w:rPr>
        <w:t>Fuel voucher terms &amp; Conditions</w:t>
      </w:r>
    </w:p>
    <w:p w14:paraId="0E13B041" w14:textId="77777777" w:rsidR="00983958" w:rsidRPr="002F70F2" w:rsidRDefault="00983958" w:rsidP="00983958">
      <w:pPr>
        <w:pStyle w:val="ListParagraph"/>
        <w:numPr>
          <w:ilvl w:val="0"/>
          <w:numId w:val="4"/>
        </w:numPr>
        <w:rPr>
          <w:rFonts w:ascii="Arial" w:hAnsi="Arial" w:cs="Arial"/>
          <w:color w:val="222222"/>
          <w:sz w:val="20"/>
          <w:szCs w:val="20"/>
          <w:lang w:eastAsia="en-GB"/>
        </w:rPr>
      </w:pPr>
      <w:r w:rsidRPr="002F70F2">
        <w:rPr>
          <w:rFonts w:ascii="Arial" w:hAnsi="Arial" w:cs="Arial"/>
          <w:color w:val="222222"/>
          <w:sz w:val="20"/>
          <w:szCs w:val="20"/>
          <w:lang w:eastAsia="en-GB"/>
        </w:rPr>
        <w:t xml:space="preserve">Please be aware that there are specific </w:t>
      </w:r>
      <w:r w:rsidRPr="002F70F2">
        <w:rPr>
          <w:rFonts w:ascii="Arial" w:hAnsi="Arial" w:cs="Arial"/>
          <w:sz w:val="20"/>
          <w:szCs w:val="20"/>
          <w:lang w:eastAsia="en-GB"/>
        </w:rPr>
        <w:t>eligibility</w:t>
      </w:r>
      <w:r w:rsidRPr="002F70F2">
        <w:rPr>
          <w:rFonts w:ascii="Arial" w:hAnsi="Arial" w:cs="Arial"/>
          <w:color w:val="222222"/>
          <w:sz w:val="20"/>
          <w:szCs w:val="20"/>
          <w:lang w:eastAsia="en-GB"/>
        </w:rPr>
        <w:t xml:space="preserve"> criteria and no guarantee that the applicant, will receive a voucher.</w:t>
      </w:r>
    </w:p>
    <w:p w14:paraId="245D649D" w14:textId="31D96F34" w:rsidR="00983958" w:rsidRPr="002F70F2" w:rsidRDefault="00983958" w:rsidP="00983958">
      <w:pPr>
        <w:pStyle w:val="ListParagraph"/>
        <w:numPr>
          <w:ilvl w:val="0"/>
          <w:numId w:val="4"/>
        </w:numPr>
        <w:ind w:left="714" w:hanging="357"/>
        <w:rPr>
          <w:rFonts w:ascii="Arial" w:hAnsi="Arial" w:cs="Arial"/>
          <w:sz w:val="20"/>
          <w:szCs w:val="20"/>
          <w:lang w:eastAsia="en-GB"/>
        </w:rPr>
      </w:pPr>
      <w:r w:rsidRPr="002F70F2">
        <w:rPr>
          <w:rFonts w:ascii="Arial" w:hAnsi="Arial" w:cs="Arial"/>
          <w:sz w:val="20"/>
          <w:szCs w:val="20"/>
          <w:lang w:eastAsia="en-GB"/>
        </w:rPr>
        <w:t xml:space="preserve">Applicants can make a claim for up to two £49 vouchers. In exceptional circumstances, a client may be issued a third voucher. Applications for a third voucher must come via the referrer.  The referrer may confirm this need by email or over the phone, without the need for a further full application. This is subject to funding that remains available and entirely at the discretion of </w:t>
      </w:r>
      <w:r w:rsidR="006A6E19" w:rsidRPr="006A6E19">
        <w:rPr>
          <w:rFonts w:ascii="Arial" w:hAnsi="Arial" w:cs="Arial"/>
          <w:sz w:val="20"/>
          <w:szCs w:val="20"/>
          <w:lang w:eastAsia="en-GB"/>
        </w:rPr>
        <w:t xml:space="preserve">Warmer Derby &amp; Derbyshire </w:t>
      </w:r>
      <w:r w:rsidRPr="002F70F2">
        <w:rPr>
          <w:rFonts w:ascii="Arial" w:hAnsi="Arial" w:cs="Arial"/>
          <w:sz w:val="20"/>
          <w:szCs w:val="20"/>
          <w:lang w:eastAsia="en-GB"/>
        </w:rPr>
        <w:t>whose decision is final.</w:t>
      </w:r>
    </w:p>
    <w:p w14:paraId="2DE99AF3" w14:textId="77777777" w:rsidR="00983958" w:rsidRPr="002F70F2" w:rsidRDefault="00983958" w:rsidP="00983958">
      <w:pPr>
        <w:pStyle w:val="ListParagraph"/>
        <w:numPr>
          <w:ilvl w:val="0"/>
          <w:numId w:val="4"/>
        </w:numPr>
        <w:ind w:left="714" w:hanging="357"/>
        <w:rPr>
          <w:rFonts w:ascii="Arial" w:hAnsi="Arial" w:cs="Arial"/>
          <w:sz w:val="20"/>
          <w:szCs w:val="20"/>
          <w:lang w:eastAsia="en-GB"/>
        </w:rPr>
      </w:pPr>
      <w:r w:rsidRPr="002F70F2">
        <w:rPr>
          <w:rFonts w:ascii="Arial" w:hAnsi="Arial" w:cs="Arial"/>
          <w:sz w:val="20"/>
          <w:szCs w:val="20"/>
          <w:lang w:eastAsia="en-GB"/>
        </w:rPr>
        <w:t xml:space="preserve">Vouchers are delivered by Auriga Services. </w:t>
      </w:r>
    </w:p>
    <w:p w14:paraId="75EA33CA" w14:textId="5B66EAFC" w:rsidR="00983958" w:rsidRPr="002F70F2" w:rsidRDefault="00983958" w:rsidP="00983958">
      <w:pPr>
        <w:pStyle w:val="ListParagraph"/>
        <w:numPr>
          <w:ilvl w:val="0"/>
          <w:numId w:val="4"/>
        </w:numPr>
        <w:rPr>
          <w:rFonts w:ascii="Arial" w:hAnsi="Arial" w:cs="Arial"/>
          <w:sz w:val="20"/>
          <w:szCs w:val="20"/>
          <w:lang w:eastAsia="en-GB"/>
        </w:rPr>
      </w:pPr>
      <w:r w:rsidRPr="002F70F2">
        <w:rPr>
          <w:rFonts w:ascii="Arial" w:hAnsi="Arial" w:cs="Arial"/>
          <w:sz w:val="20"/>
          <w:szCs w:val="20"/>
          <w:lang w:eastAsia="en-GB"/>
        </w:rPr>
        <w:t xml:space="preserve">Should your voucher, for any reason, not be accepted, </w:t>
      </w:r>
      <w:r w:rsidR="006A6E19" w:rsidRPr="006A6E19">
        <w:rPr>
          <w:rFonts w:ascii="Arial" w:hAnsi="Arial" w:cs="Arial"/>
          <w:sz w:val="20"/>
          <w:szCs w:val="20"/>
          <w:lang w:eastAsia="en-GB"/>
        </w:rPr>
        <w:t>Warmer Derby &amp; Derbyshire</w:t>
      </w:r>
      <w:r w:rsidRPr="002F70F2">
        <w:rPr>
          <w:rFonts w:ascii="Arial" w:hAnsi="Arial" w:cs="Arial"/>
          <w:sz w:val="20"/>
          <w:szCs w:val="20"/>
          <w:lang w:eastAsia="en-GB"/>
        </w:rPr>
        <w:t xml:space="preserve"> are not liable to provide an equivalent or a replacement voucher.</w:t>
      </w:r>
    </w:p>
    <w:p w14:paraId="5773AAFF" w14:textId="7FD1D47A" w:rsidR="00BE5581" w:rsidRPr="00983958" w:rsidRDefault="00C53517" w:rsidP="00983958">
      <w:r w:rsidRPr="00983958">
        <w:t xml:space="preserve"> </w:t>
      </w:r>
    </w:p>
    <w:sectPr w:rsidR="00BE5581" w:rsidRPr="0098395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71B8" w14:textId="77777777" w:rsidR="000618C0" w:rsidRDefault="000618C0" w:rsidP="008C1E0F">
      <w:pPr>
        <w:spacing w:after="0" w:line="240" w:lineRule="auto"/>
      </w:pPr>
      <w:r>
        <w:separator/>
      </w:r>
    </w:p>
  </w:endnote>
  <w:endnote w:type="continuationSeparator" w:id="0">
    <w:p w14:paraId="25831702" w14:textId="77777777" w:rsidR="000618C0" w:rsidRDefault="000618C0" w:rsidP="008C1E0F">
      <w:pPr>
        <w:spacing w:after="0" w:line="240" w:lineRule="auto"/>
      </w:pPr>
      <w:r>
        <w:continuationSeparator/>
      </w:r>
    </w:p>
  </w:endnote>
  <w:endnote w:type="continuationNotice" w:id="1">
    <w:p w14:paraId="46DA3055" w14:textId="77777777" w:rsidR="000618C0" w:rsidRDefault="00061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7A3B" w14:textId="77777777" w:rsidR="00433F74" w:rsidRDefault="00433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E0DE" w14:textId="1E5F797C" w:rsidR="00A4537E" w:rsidRDefault="00A4537E" w:rsidP="00A4537E">
    <w:pPr>
      <w:pStyle w:val="Footer"/>
      <w:pBdr>
        <w:top w:val="single" w:sz="4" w:space="1" w:color="auto"/>
      </w:pBdr>
      <w:jc w:val="right"/>
      <w:rPr>
        <w:rFonts w:ascii="Arial" w:hAnsi="Arial" w:cs="Arial"/>
      </w:rPr>
    </w:pPr>
    <w:r w:rsidRPr="001531FE">
      <w:rPr>
        <w:rFonts w:ascii="Arial" w:hAnsi="Arial" w:cs="Arial"/>
      </w:rPr>
      <w:t xml:space="preserve">Marches Energy Agency </w:t>
    </w:r>
    <w:r>
      <w:rPr>
        <w:rFonts w:ascii="Arial" w:hAnsi="Arial" w:cs="Arial"/>
      </w:rPr>
      <w:t xml:space="preserve">Ltd </w:t>
    </w:r>
    <w:r w:rsidRPr="001531FE">
      <w:rPr>
        <w:rFonts w:ascii="Arial" w:hAnsi="Arial" w:cs="Arial"/>
      </w:rPr>
      <w:t>is a Registered Charity, n</w:t>
    </w:r>
    <w:r>
      <w:rPr>
        <w:rFonts w:ascii="Arial" w:hAnsi="Arial" w:cs="Arial"/>
      </w:rPr>
      <w:t>umber</w:t>
    </w:r>
    <w:r w:rsidRPr="001531FE">
      <w:rPr>
        <w:rFonts w:ascii="Arial" w:hAnsi="Arial" w:cs="Arial"/>
      </w:rPr>
      <w:t xml:space="preserve">: 1070942 </w:t>
    </w:r>
  </w:p>
  <w:p w14:paraId="226FCAE1" w14:textId="3C752CEA" w:rsidR="006C30FB" w:rsidRPr="006C30FB" w:rsidRDefault="006C30FB" w:rsidP="00433F74">
    <w:pPr>
      <w:pStyle w:val="Footer"/>
      <w:pBdr>
        <w:top w:val="single" w:sz="4" w:space="1" w:color="auto"/>
      </w:pBdr>
      <w:rPr>
        <w:rFonts w:ascii="Arial" w:hAnsi="Arial" w:cs="Arial"/>
        <w:vanish/>
      </w:rPr>
    </w:pPr>
    <w:r>
      <w:rPr>
        <w:rFonts w:ascii="Arial" w:hAnsi="Arial" w:cs="Arial"/>
      </w:rPr>
      <w:t xml:space="preserve">The Pumphouse, Coton Hill, Shrewsbury, SY1 2DP / </w:t>
    </w:r>
    <w:r w:rsidR="006A1780" w:rsidRPr="006A1780">
      <w:rPr>
        <w:rFonts w:ascii="Arial" w:hAnsi="Arial" w:cs="Arial"/>
      </w:rPr>
      <w:t>0800 677 1332</w:t>
    </w:r>
    <w:r>
      <w:rPr>
        <w:rFonts w:ascii="Arial" w:hAnsi="Arial" w:cs="Arial"/>
      </w:rPr>
      <w:t>/</w:t>
    </w:r>
    <w:r w:rsidRPr="006C30FB">
      <w:rPr>
        <w:rFonts w:ascii="Arial" w:hAnsi="Arial" w:cs="Arial"/>
      </w:rPr>
      <w:t> </w:t>
    </w:r>
    <w:hyperlink r:id="rId1" w:history="1">
      <w:r w:rsidR="00433F74" w:rsidRPr="00433F74">
        <w:rPr>
          <w:rStyle w:val="Hyperlink"/>
          <w:rFonts w:ascii="Arial" w:hAnsi="Arial" w:cs="Arial"/>
        </w:rPr>
        <w:t>wdd@mea.org.uk</w:t>
      </w:r>
    </w:hyperlink>
    <w:r w:rsidRPr="006C30FB">
      <w:rPr>
        <w:rFonts w:ascii="Arial" w:hAnsi="Arial" w:cs="Arial"/>
        <w:vanish/>
      </w:rPr>
      <w:t>Top of Form</w:t>
    </w:r>
  </w:p>
  <w:p w14:paraId="734E660F" w14:textId="35C6D3F5" w:rsidR="00A4537E" w:rsidRPr="001531FE" w:rsidRDefault="00A4537E" w:rsidP="00A4537E">
    <w:pPr>
      <w:pStyle w:val="Footer"/>
      <w:pBdr>
        <w:top w:val="single" w:sz="4" w:space="1" w:color="auto"/>
      </w:pBd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D485" w14:textId="77777777" w:rsidR="00433F74" w:rsidRDefault="00433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8D16" w14:textId="77777777" w:rsidR="000618C0" w:rsidRDefault="000618C0" w:rsidP="008C1E0F">
      <w:pPr>
        <w:spacing w:after="0" w:line="240" w:lineRule="auto"/>
      </w:pPr>
      <w:r>
        <w:separator/>
      </w:r>
    </w:p>
  </w:footnote>
  <w:footnote w:type="continuationSeparator" w:id="0">
    <w:p w14:paraId="3E5AD491" w14:textId="77777777" w:rsidR="000618C0" w:rsidRDefault="000618C0" w:rsidP="008C1E0F">
      <w:pPr>
        <w:spacing w:after="0" w:line="240" w:lineRule="auto"/>
      </w:pPr>
      <w:r>
        <w:continuationSeparator/>
      </w:r>
    </w:p>
  </w:footnote>
  <w:footnote w:type="continuationNotice" w:id="1">
    <w:p w14:paraId="483D9478" w14:textId="77777777" w:rsidR="000618C0" w:rsidRDefault="00061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2E7D" w14:textId="77777777" w:rsidR="00433F74" w:rsidRDefault="00433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9EA6" w14:textId="1552D17A" w:rsidR="008C1E0F" w:rsidRDefault="001210CC">
    <w:pPr>
      <w:pStyle w:val="Header"/>
    </w:pPr>
    <w:r>
      <w:rPr>
        <w:noProof/>
      </w:rPr>
      <w:drawing>
        <wp:anchor distT="0" distB="0" distL="114300" distR="114300" simplePos="0" relativeHeight="251658241" behindDoc="0" locked="0" layoutInCell="1" allowOverlap="1" wp14:anchorId="253B0259" wp14:editId="42C58885">
          <wp:simplePos x="0" y="0"/>
          <wp:positionH relativeFrom="page">
            <wp:posOffset>327660</wp:posOffset>
          </wp:positionH>
          <wp:positionV relativeFrom="paragraph">
            <wp:posOffset>-281940</wp:posOffset>
          </wp:positionV>
          <wp:extent cx="1882140" cy="906145"/>
          <wp:effectExtent l="0" t="0" r="3810" b="825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2140" cy="906145"/>
                  </a:xfrm>
                  <a:prstGeom prst="rect">
                    <a:avLst/>
                  </a:prstGeom>
                </pic:spPr>
              </pic:pic>
            </a:graphicData>
          </a:graphic>
          <wp14:sizeRelH relativeFrom="margin">
            <wp14:pctWidth>0</wp14:pctWidth>
          </wp14:sizeRelH>
          <wp14:sizeRelV relativeFrom="margin">
            <wp14:pctHeight>0</wp14:pctHeight>
          </wp14:sizeRelV>
        </wp:anchor>
      </w:drawing>
    </w:r>
    <w:r w:rsidR="008C1E0F">
      <w:rPr>
        <w:noProof/>
      </w:rPr>
      <w:drawing>
        <wp:anchor distT="0" distB="0" distL="114300" distR="114300" simplePos="0" relativeHeight="251658240" behindDoc="1" locked="0" layoutInCell="1" allowOverlap="1" wp14:anchorId="1137CD01" wp14:editId="2498641B">
          <wp:simplePos x="0" y="0"/>
          <wp:positionH relativeFrom="margin">
            <wp:posOffset>4122420</wp:posOffset>
          </wp:positionH>
          <wp:positionV relativeFrom="paragraph">
            <wp:posOffset>-312420</wp:posOffset>
          </wp:positionV>
          <wp:extent cx="2082165" cy="669925"/>
          <wp:effectExtent l="0" t="0" r="0" b="0"/>
          <wp:wrapTight wrapText="bothSides">
            <wp:wrapPolygon edited="0">
              <wp:start x="0" y="0"/>
              <wp:lineTo x="0" y="20883"/>
              <wp:lineTo x="21343" y="20883"/>
              <wp:lineTo x="21343"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 logo inverted (not 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2082165"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4FA" w14:textId="77777777" w:rsidR="00433F74" w:rsidRDefault="00433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21C8D"/>
    <w:multiLevelType w:val="hybridMultilevel"/>
    <w:tmpl w:val="01CA04DA"/>
    <w:lvl w:ilvl="0" w:tplc="58763272">
      <w:start w:val="1"/>
      <w:numFmt w:val="bullet"/>
      <w:lvlText w:val=""/>
      <w:lvlJc w:val="left"/>
      <w:pPr>
        <w:ind w:left="720" w:hanging="360"/>
      </w:pPr>
      <w:rPr>
        <w:rFonts w:ascii="Wingdings" w:hAnsi="Wingdings" w:hint="default"/>
      </w:rPr>
    </w:lvl>
    <w:lvl w:ilvl="1" w:tplc="B552B6AC">
      <w:start w:val="1"/>
      <w:numFmt w:val="bullet"/>
      <w:lvlText w:val="o"/>
      <w:lvlJc w:val="left"/>
      <w:pPr>
        <w:ind w:left="1440" w:hanging="360"/>
      </w:pPr>
      <w:rPr>
        <w:rFonts w:ascii="Courier New" w:hAnsi="Courier New" w:hint="default"/>
      </w:rPr>
    </w:lvl>
    <w:lvl w:ilvl="2" w:tplc="6CD25190">
      <w:start w:val="1"/>
      <w:numFmt w:val="bullet"/>
      <w:lvlText w:val=""/>
      <w:lvlJc w:val="left"/>
      <w:pPr>
        <w:ind w:left="2160" w:hanging="360"/>
      </w:pPr>
      <w:rPr>
        <w:rFonts w:ascii="Wingdings" w:hAnsi="Wingdings" w:hint="default"/>
      </w:rPr>
    </w:lvl>
    <w:lvl w:ilvl="3" w:tplc="64B0519E">
      <w:start w:val="1"/>
      <w:numFmt w:val="bullet"/>
      <w:lvlText w:val=""/>
      <w:lvlJc w:val="left"/>
      <w:pPr>
        <w:ind w:left="2880" w:hanging="360"/>
      </w:pPr>
      <w:rPr>
        <w:rFonts w:ascii="Symbol" w:hAnsi="Symbol" w:hint="default"/>
      </w:rPr>
    </w:lvl>
    <w:lvl w:ilvl="4" w:tplc="9E5A94BC">
      <w:start w:val="1"/>
      <w:numFmt w:val="bullet"/>
      <w:lvlText w:val="o"/>
      <w:lvlJc w:val="left"/>
      <w:pPr>
        <w:ind w:left="3600" w:hanging="360"/>
      </w:pPr>
      <w:rPr>
        <w:rFonts w:ascii="Courier New" w:hAnsi="Courier New" w:hint="default"/>
      </w:rPr>
    </w:lvl>
    <w:lvl w:ilvl="5" w:tplc="6BF03AFE">
      <w:start w:val="1"/>
      <w:numFmt w:val="bullet"/>
      <w:lvlText w:val=""/>
      <w:lvlJc w:val="left"/>
      <w:pPr>
        <w:ind w:left="4320" w:hanging="360"/>
      </w:pPr>
      <w:rPr>
        <w:rFonts w:ascii="Wingdings" w:hAnsi="Wingdings" w:hint="default"/>
      </w:rPr>
    </w:lvl>
    <w:lvl w:ilvl="6" w:tplc="99CEDB1A">
      <w:start w:val="1"/>
      <w:numFmt w:val="bullet"/>
      <w:lvlText w:val=""/>
      <w:lvlJc w:val="left"/>
      <w:pPr>
        <w:ind w:left="5040" w:hanging="360"/>
      </w:pPr>
      <w:rPr>
        <w:rFonts w:ascii="Symbol" w:hAnsi="Symbol" w:hint="default"/>
      </w:rPr>
    </w:lvl>
    <w:lvl w:ilvl="7" w:tplc="17905CCC">
      <w:start w:val="1"/>
      <w:numFmt w:val="bullet"/>
      <w:lvlText w:val="o"/>
      <w:lvlJc w:val="left"/>
      <w:pPr>
        <w:ind w:left="5760" w:hanging="360"/>
      </w:pPr>
      <w:rPr>
        <w:rFonts w:ascii="Courier New" w:hAnsi="Courier New" w:hint="default"/>
      </w:rPr>
    </w:lvl>
    <w:lvl w:ilvl="8" w:tplc="6A2A4222">
      <w:start w:val="1"/>
      <w:numFmt w:val="bullet"/>
      <w:lvlText w:val=""/>
      <w:lvlJc w:val="left"/>
      <w:pPr>
        <w:ind w:left="6480" w:hanging="360"/>
      </w:pPr>
      <w:rPr>
        <w:rFonts w:ascii="Wingdings" w:hAnsi="Wingdings" w:hint="default"/>
      </w:rPr>
    </w:lvl>
  </w:abstractNum>
  <w:abstractNum w:abstractNumId="1" w15:restartNumberingAfterBreak="0">
    <w:nsid w:val="4E7F22F2"/>
    <w:multiLevelType w:val="hybridMultilevel"/>
    <w:tmpl w:val="C75EFB0C"/>
    <w:lvl w:ilvl="0" w:tplc="7ECAA212">
      <w:start w:val="1"/>
      <w:numFmt w:val="bullet"/>
      <w:lvlText w:val=""/>
      <w:lvlJc w:val="left"/>
      <w:pPr>
        <w:ind w:left="720" w:hanging="360"/>
      </w:pPr>
      <w:rPr>
        <w:rFonts w:ascii="Wingdings" w:hAnsi="Wingdings" w:hint="default"/>
      </w:rPr>
    </w:lvl>
    <w:lvl w:ilvl="1" w:tplc="2F1230D8">
      <w:start w:val="1"/>
      <w:numFmt w:val="bullet"/>
      <w:lvlText w:val="o"/>
      <w:lvlJc w:val="left"/>
      <w:pPr>
        <w:ind w:left="1440" w:hanging="360"/>
      </w:pPr>
      <w:rPr>
        <w:rFonts w:ascii="Courier New" w:hAnsi="Courier New" w:hint="default"/>
      </w:rPr>
    </w:lvl>
    <w:lvl w:ilvl="2" w:tplc="4D9A781E">
      <w:start w:val="1"/>
      <w:numFmt w:val="bullet"/>
      <w:lvlText w:val=""/>
      <w:lvlJc w:val="left"/>
      <w:pPr>
        <w:ind w:left="2160" w:hanging="360"/>
      </w:pPr>
      <w:rPr>
        <w:rFonts w:ascii="Wingdings" w:hAnsi="Wingdings" w:hint="default"/>
      </w:rPr>
    </w:lvl>
    <w:lvl w:ilvl="3" w:tplc="A844D82C">
      <w:start w:val="1"/>
      <w:numFmt w:val="bullet"/>
      <w:lvlText w:val=""/>
      <w:lvlJc w:val="left"/>
      <w:pPr>
        <w:ind w:left="2880" w:hanging="360"/>
      </w:pPr>
      <w:rPr>
        <w:rFonts w:ascii="Symbol" w:hAnsi="Symbol" w:hint="default"/>
      </w:rPr>
    </w:lvl>
    <w:lvl w:ilvl="4" w:tplc="A910582C">
      <w:start w:val="1"/>
      <w:numFmt w:val="bullet"/>
      <w:lvlText w:val="o"/>
      <w:lvlJc w:val="left"/>
      <w:pPr>
        <w:ind w:left="3600" w:hanging="360"/>
      </w:pPr>
      <w:rPr>
        <w:rFonts w:ascii="Courier New" w:hAnsi="Courier New" w:hint="default"/>
      </w:rPr>
    </w:lvl>
    <w:lvl w:ilvl="5" w:tplc="0A62A90E">
      <w:start w:val="1"/>
      <w:numFmt w:val="bullet"/>
      <w:lvlText w:val=""/>
      <w:lvlJc w:val="left"/>
      <w:pPr>
        <w:ind w:left="4320" w:hanging="360"/>
      </w:pPr>
      <w:rPr>
        <w:rFonts w:ascii="Wingdings" w:hAnsi="Wingdings" w:hint="default"/>
      </w:rPr>
    </w:lvl>
    <w:lvl w:ilvl="6" w:tplc="F45AD504">
      <w:start w:val="1"/>
      <w:numFmt w:val="bullet"/>
      <w:lvlText w:val=""/>
      <w:lvlJc w:val="left"/>
      <w:pPr>
        <w:ind w:left="5040" w:hanging="360"/>
      </w:pPr>
      <w:rPr>
        <w:rFonts w:ascii="Symbol" w:hAnsi="Symbol" w:hint="default"/>
      </w:rPr>
    </w:lvl>
    <w:lvl w:ilvl="7" w:tplc="A760A4A0">
      <w:start w:val="1"/>
      <w:numFmt w:val="bullet"/>
      <w:lvlText w:val="o"/>
      <w:lvlJc w:val="left"/>
      <w:pPr>
        <w:ind w:left="5760" w:hanging="360"/>
      </w:pPr>
      <w:rPr>
        <w:rFonts w:ascii="Courier New" w:hAnsi="Courier New" w:hint="default"/>
      </w:rPr>
    </w:lvl>
    <w:lvl w:ilvl="8" w:tplc="FFBECDB4">
      <w:start w:val="1"/>
      <w:numFmt w:val="bullet"/>
      <w:lvlText w:val=""/>
      <w:lvlJc w:val="left"/>
      <w:pPr>
        <w:ind w:left="6480" w:hanging="360"/>
      </w:pPr>
      <w:rPr>
        <w:rFonts w:ascii="Wingdings" w:hAnsi="Wingdings" w:hint="default"/>
      </w:rPr>
    </w:lvl>
  </w:abstractNum>
  <w:abstractNum w:abstractNumId="2" w15:restartNumberingAfterBreak="0">
    <w:nsid w:val="5D217E12"/>
    <w:multiLevelType w:val="hybridMultilevel"/>
    <w:tmpl w:val="B73E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EE7B48"/>
    <w:multiLevelType w:val="hybridMultilevel"/>
    <w:tmpl w:val="72D6FB88"/>
    <w:lvl w:ilvl="0" w:tplc="2FECC5CC">
      <w:start w:val="1"/>
      <w:numFmt w:val="bullet"/>
      <w:lvlText w:val=""/>
      <w:lvlJc w:val="left"/>
      <w:pPr>
        <w:ind w:left="720" w:hanging="360"/>
      </w:pPr>
      <w:rPr>
        <w:rFonts w:ascii="Wingdings" w:hAnsi="Wingdings" w:hint="default"/>
      </w:rPr>
    </w:lvl>
    <w:lvl w:ilvl="1" w:tplc="C7688B10">
      <w:start w:val="1"/>
      <w:numFmt w:val="bullet"/>
      <w:lvlText w:val="o"/>
      <w:lvlJc w:val="left"/>
      <w:pPr>
        <w:ind w:left="1440" w:hanging="360"/>
      </w:pPr>
      <w:rPr>
        <w:rFonts w:ascii="Courier New" w:hAnsi="Courier New" w:hint="default"/>
      </w:rPr>
    </w:lvl>
    <w:lvl w:ilvl="2" w:tplc="64964BE0">
      <w:start w:val="1"/>
      <w:numFmt w:val="bullet"/>
      <w:lvlText w:val=""/>
      <w:lvlJc w:val="left"/>
      <w:pPr>
        <w:ind w:left="2160" w:hanging="360"/>
      </w:pPr>
      <w:rPr>
        <w:rFonts w:ascii="Wingdings" w:hAnsi="Wingdings" w:hint="default"/>
      </w:rPr>
    </w:lvl>
    <w:lvl w:ilvl="3" w:tplc="3FE6AAB8">
      <w:start w:val="1"/>
      <w:numFmt w:val="bullet"/>
      <w:lvlText w:val=""/>
      <w:lvlJc w:val="left"/>
      <w:pPr>
        <w:ind w:left="2880" w:hanging="360"/>
      </w:pPr>
      <w:rPr>
        <w:rFonts w:ascii="Symbol" w:hAnsi="Symbol" w:hint="default"/>
      </w:rPr>
    </w:lvl>
    <w:lvl w:ilvl="4" w:tplc="049C40E6">
      <w:start w:val="1"/>
      <w:numFmt w:val="bullet"/>
      <w:lvlText w:val="o"/>
      <w:lvlJc w:val="left"/>
      <w:pPr>
        <w:ind w:left="3600" w:hanging="360"/>
      </w:pPr>
      <w:rPr>
        <w:rFonts w:ascii="Courier New" w:hAnsi="Courier New" w:hint="default"/>
      </w:rPr>
    </w:lvl>
    <w:lvl w:ilvl="5" w:tplc="2E7E176E">
      <w:start w:val="1"/>
      <w:numFmt w:val="bullet"/>
      <w:lvlText w:val=""/>
      <w:lvlJc w:val="left"/>
      <w:pPr>
        <w:ind w:left="4320" w:hanging="360"/>
      </w:pPr>
      <w:rPr>
        <w:rFonts w:ascii="Wingdings" w:hAnsi="Wingdings" w:hint="default"/>
      </w:rPr>
    </w:lvl>
    <w:lvl w:ilvl="6" w:tplc="17A471B2">
      <w:start w:val="1"/>
      <w:numFmt w:val="bullet"/>
      <w:lvlText w:val=""/>
      <w:lvlJc w:val="left"/>
      <w:pPr>
        <w:ind w:left="5040" w:hanging="360"/>
      </w:pPr>
      <w:rPr>
        <w:rFonts w:ascii="Symbol" w:hAnsi="Symbol" w:hint="default"/>
      </w:rPr>
    </w:lvl>
    <w:lvl w:ilvl="7" w:tplc="337A46D8">
      <w:start w:val="1"/>
      <w:numFmt w:val="bullet"/>
      <w:lvlText w:val="o"/>
      <w:lvlJc w:val="left"/>
      <w:pPr>
        <w:ind w:left="5760" w:hanging="360"/>
      </w:pPr>
      <w:rPr>
        <w:rFonts w:ascii="Courier New" w:hAnsi="Courier New" w:hint="default"/>
      </w:rPr>
    </w:lvl>
    <w:lvl w:ilvl="8" w:tplc="377CDE22">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B3"/>
    <w:rsid w:val="00012CFE"/>
    <w:rsid w:val="00047201"/>
    <w:rsid w:val="000618C0"/>
    <w:rsid w:val="000742C3"/>
    <w:rsid w:val="000B1C65"/>
    <w:rsid w:val="000D271A"/>
    <w:rsid w:val="001210CC"/>
    <w:rsid w:val="0014152F"/>
    <w:rsid w:val="0014156F"/>
    <w:rsid w:val="00155563"/>
    <w:rsid w:val="001566E1"/>
    <w:rsid w:val="00187571"/>
    <w:rsid w:val="001976B5"/>
    <w:rsid w:val="001B2BAD"/>
    <w:rsid w:val="001E71EF"/>
    <w:rsid w:val="002033B3"/>
    <w:rsid w:val="0022617E"/>
    <w:rsid w:val="00255EAB"/>
    <w:rsid w:val="002B2F61"/>
    <w:rsid w:val="002F4B37"/>
    <w:rsid w:val="00346009"/>
    <w:rsid w:val="003750A6"/>
    <w:rsid w:val="003771A1"/>
    <w:rsid w:val="00386A57"/>
    <w:rsid w:val="0038770A"/>
    <w:rsid w:val="0039772D"/>
    <w:rsid w:val="003A63D0"/>
    <w:rsid w:val="003C4192"/>
    <w:rsid w:val="00433F74"/>
    <w:rsid w:val="00453437"/>
    <w:rsid w:val="004746E9"/>
    <w:rsid w:val="005131F6"/>
    <w:rsid w:val="0051685D"/>
    <w:rsid w:val="00541E00"/>
    <w:rsid w:val="005732DC"/>
    <w:rsid w:val="0057529B"/>
    <w:rsid w:val="005A11A8"/>
    <w:rsid w:val="0060347C"/>
    <w:rsid w:val="006A1780"/>
    <w:rsid w:val="006A6E19"/>
    <w:rsid w:val="006C30FB"/>
    <w:rsid w:val="007470B7"/>
    <w:rsid w:val="007570CE"/>
    <w:rsid w:val="00760578"/>
    <w:rsid w:val="00796BE7"/>
    <w:rsid w:val="00797612"/>
    <w:rsid w:val="007A4F3B"/>
    <w:rsid w:val="007D6D40"/>
    <w:rsid w:val="00825959"/>
    <w:rsid w:val="008556C2"/>
    <w:rsid w:val="00893BC7"/>
    <w:rsid w:val="008A29F2"/>
    <w:rsid w:val="008C1E0F"/>
    <w:rsid w:val="009124C1"/>
    <w:rsid w:val="009214EB"/>
    <w:rsid w:val="00935CF8"/>
    <w:rsid w:val="00950E5D"/>
    <w:rsid w:val="0097452E"/>
    <w:rsid w:val="00983958"/>
    <w:rsid w:val="009839B9"/>
    <w:rsid w:val="009F4714"/>
    <w:rsid w:val="00A12F17"/>
    <w:rsid w:val="00A4537E"/>
    <w:rsid w:val="00A4737F"/>
    <w:rsid w:val="00A75F5D"/>
    <w:rsid w:val="00A9401C"/>
    <w:rsid w:val="00A96C41"/>
    <w:rsid w:val="00AB034C"/>
    <w:rsid w:val="00AB7A09"/>
    <w:rsid w:val="00AD7F5F"/>
    <w:rsid w:val="00AE0661"/>
    <w:rsid w:val="00B278E1"/>
    <w:rsid w:val="00B34D9C"/>
    <w:rsid w:val="00B87F0E"/>
    <w:rsid w:val="00BB2E1D"/>
    <w:rsid w:val="00BB7701"/>
    <w:rsid w:val="00BE5581"/>
    <w:rsid w:val="00BE798D"/>
    <w:rsid w:val="00C02F51"/>
    <w:rsid w:val="00C34C0A"/>
    <w:rsid w:val="00C44E25"/>
    <w:rsid w:val="00C53517"/>
    <w:rsid w:val="00CC55CE"/>
    <w:rsid w:val="00CD78D8"/>
    <w:rsid w:val="00D42172"/>
    <w:rsid w:val="00D7232C"/>
    <w:rsid w:val="00D87B77"/>
    <w:rsid w:val="00D9239C"/>
    <w:rsid w:val="00D97A0A"/>
    <w:rsid w:val="00E67664"/>
    <w:rsid w:val="00E67A24"/>
    <w:rsid w:val="00E82005"/>
    <w:rsid w:val="00E94052"/>
    <w:rsid w:val="00EC3D21"/>
    <w:rsid w:val="00EE2BE7"/>
    <w:rsid w:val="00EF1B53"/>
    <w:rsid w:val="00F41488"/>
    <w:rsid w:val="00F43E0C"/>
    <w:rsid w:val="00F70152"/>
    <w:rsid w:val="00F92ECD"/>
    <w:rsid w:val="00FA46CE"/>
    <w:rsid w:val="00FC6695"/>
    <w:rsid w:val="00FD4315"/>
    <w:rsid w:val="01732C02"/>
    <w:rsid w:val="0795D6CC"/>
    <w:rsid w:val="0D51898F"/>
    <w:rsid w:val="10128734"/>
    <w:rsid w:val="11B8D6F0"/>
    <w:rsid w:val="142BFD60"/>
    <w:rsid w:val="1D2BD2E0"/>
    <w:rsid w:val="1F1B1280"/>
    <w:rsid w:val="24E49DC3"/>
    <w:rsid w:val="25CDB75C"/>
    <w:rsid w:val="291BD3AA"/>
    <w:rsid w:val="29B537CF"/>
    <w:rsid w:val="2FB861A1"/>
    <w:rsid w:val="30A4370E"/>
    <w:rsid w:val="3283CF6E"/>
    <w:rsid w:val="3FA67691"/>
    <w:rsid w:val="47186185"/>
    <w:rsid w:val="47F80062"/>
    <w:rsid w:val="4AD2B0C8"/>
    <w:rsid w:val="4D10FFEC"/>
    <w:rsid w:val="4DA42E16"/>
    <w:rsid w:val="52B71E1F"/>
    <w:rsid w:val="547AC1FE"/>
    <w:rsid w:val="5B0E1768"/>
    <w:rsid w:val="5BC1291A"/>
    <w:rsid w:val="62968828"/>
    <w:rsid w:val="64FE4440"/>
    <w:rsid w:val="6732B35D"/>
    <w:rsid w:val="681A8BA5"/>
    <w:rsid w:val="6E655081"/>
    <w:rsid w:val="711E1887"/>
    <w:rsid w:val="7D417F4D"/>
    <w:rsid w:val="7F715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81D3"/>
  <w15:chartTrackingRefBased/>
  <w15:docId w15:val="{88454BDE-2F8F-4B8F-B9D4-D5D106BC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58"/>
  </w:style>
  <w:style w:type="paragraph" w:styleId="Heading1">
    <w:name w:val="heading 1"/>
    <w:basedOn w:val="Normal"/>
    <w:next w:val="Normal"/>
    <w:link w:val="Heading1Char"/>
    <w:qFormat/>
    <w:rsid w:val="00983958"/>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E25"/>
    <w:rPr>
      <w:color w:val="0563C1" w:themeColor="hyperlink"/>
      <w:u w:val="single"/>
    </w:rPr>
  </w:style>
  <w:style w:type="character" w:styleId="UnresolvedMention">
    <w:name w:val="Unresolved Mention"/>
    <w:basedOn w:val="DefaultParagraphFont"/>
    <w:uiPriority w:val="99"/>
    <w:semiHidden/>
    <w:unhideWhenUsed/>
    <w:rsid w:val="00C44E25"/>
    <w:rPr>
      <w:color w:val="605E5C"/>
      <w:shd w:val="clear" w:color="auto" w:fill="E1DFDD"/>
    </w:rPr>
  </w:style>
  <w:style w:type="paragraph" w:styleId="Header">
    <w:name w:val="header"/>
    <w:basedOn w:val="Normal"/>
    <w:link w:val="HeaderChar"/>
    <w:uiPriority w:val="99"/>
    <w:unhideWhenUsed/>
    <w:rsid w:val="008C1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E0F"/>
  </w:style>
  <w:style w:type="paragraph" w:styleId="Footer">
    <w:name w:val="footer"/>
    <w:basedOn w:val="Normal"/>
    <w:link w:val="FooterChar"/>
    <w:unhideWhenUsed/>
    <w:rsid w:val="008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E0F"/>
  </w:style>
  <w:style w:type="character" w:styleId="CommentReference">
    <w:name w:val="annotation reference"/>
    <w:basedOn w:val="DefaultParagraphFont"/>
    <w:uiPriority w:val="99"/>
    <w:semiHidden/>
    <w:unhideWhenUsed/>
    <w:rsid w:val="00F92ECD"/>
    <w:rPr>
      <w:sz w:val="16"/>
      <w:szCs w:val="16"/>
    </w:rPr>
  </w:style>
  <w:style w:type="paragraph" w:styleId="CommentText">
    <w:name w:val="annotation text"/>
    <w:basedOn w:val="Normal"/>
    <w:link w:val="CommentTextChar"/>
    <w:uiPriority w:val="99"/>
    <w:semiHidden/>
    <w:unhideWhenUsed/>
    <w:rsid w:val="00F92ECD"/>
    <w:pPr>
      <w:spacing w:line="240" w:lineRule="auto"/>
    </w:pPr>
    <w:rPr>
      <w:sz w:val="20"/>
      <w:szCs w:val="20"/>
    </w:rPr>
  </w:style>
  <w:style w:type="character" w:customStyle="1" w:styleId="CommentTextChar">
    <w:name w:val="Comment Text Char"/>
    <w:basedOn w:val="DefaultParagraphFont"/>
    <w:link w:val="CommentText"/>
    <w:uiPriority w:val="99"/>
    <w:semiHidden/>
    <w:rsid w:val="00F92ECD"/>
    <w:rPr>
      <w:sz w:val="20"/>
      <w:szCs w:val="20"/>
    </w:rPr>
  </w:style>
  <w:style w:type="paragraph" w:styleId="CommentSubject">
    <w:name w:val="annotation subject"/>
    <w:basedOn w:val="CommentText"/>
    <w:next w:val="CommentText"/>
    <w:link w:val="CommentSubjectChar"/>
    <w:uiPriority w:val="99"/>
    <w:semiHidden/>
    <w:unhideWhenUsed/>
    <w:rsid w:val="00F92ECD"/>
    <w:rPr>
      <w:b/>
      <w:bCs/>
    </w:rPr>
  </w:style>
  <w:style w:type="character" w:customStyle="1" w:styleId="CommentSubjectChar">
    <w:name w:val="Comment Subject Char"/>
    <w:basedOn w:val="CommentTextChar"/>
    <w:link w:val="CommentSubject"/>
    <w:uiPriority w:val="99"/>
    <w:semiHidden/>
    <w:rsid w:val="00F92ECD"/>
    <w:rPr>
      <w:b/>
      <w:bCs/>
      <w:sz w:val="20"/>
      <w:szCs w:val="20"/>
    </w:rPr>
  </w:style>
  <w:style w:type="paragraph" w:styleId="BalloonText">
    <w:name w:val="Balloon Text"/>
    <w:basedOn w:val="Normal"/>
    <w:link w:val="BalloonTextChar"/>
    <w:uiPriority w:val="99"/>
    <w:semiHidden/>
    <w:unhideWhenUsed/>
    <w:rsid w:val="00F9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ECD"/>
    <w:rPr>
      <w:rFonts w:ascii="Segoe UI" w:hAnsi="Segoe UI" w:cs="Segoe UI"/>
      <w:sz w:val="18"/>
      <w:szCs w:val="18"/>
    </w:rPr>
  </w:style>
  <w:style w:type="character" w:styleId="FollowedHyperlink">
    <w:name w:val="FollowedHyperlink"/>
    <w:basedOn w:val="DefaultParagraphFont"/>
    <w:uiPriority w:val="99"/>
    <w:semiHidden/>
    <w:unhideWhenUsed/>
    <w:rsid w:val="00346009"/>
    <w:rPr>
      <w:color w:val="954F72" w:themeColor="followed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rsid w:val="00983958"/>
    <w:rPr>
      <w:rFonts w:ascii="Cambria" w:eastAsia="Times New Roman" w:hAnsi="Cambria" w:cs="Times New Roman"/>
      <w:b/>
      <w:bCs/>
      <w:kern w:val="32"/>
      <w:sz w:val="32"/>
      <w:szCs w:val="32"/>
    </w:rPr>
  </w:style>
  <w:style w:type="character" w:styleId="Emphasis">
    <w:name w:val="Emphasis"/>
    <w:basedOn w:val="DefaultParagraphFont"/>
    <w:uiPriority w:val="20"/>
    <w:qFormat/>
    <w:rsid w:val="009839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665">
      <w:bodyDiv w:val="1"/>
      <w:marLeft w:val="0"/>
      <w:marRight w:val="0"/>
      <w:marTop w:val="0"/>
      <w:marBottom w:val="0"/>
      <w:divBdr>
        <w:top w:val="none" w:sz="0" w:space="0" w:color="auto"/>
        <w:left w:val="none" w:sz="0" w:space="0" w:color="auto"/>
        <w:bottom w:val="none" w:sz="0" w:space="0" w:color="auto"/>
        <w:right w:val="none" w:sz="0" w:space="0" w:color="auto"/>
      </w:divBdr>
      <w:divsChild>
        <w:div w:id="199898144">
          <w:marLeft w:val="0"/>
          <w:marRight w:val="0"/>
          <w:marTop w:val="0"/>
          <w:marBottom w:val="0"/>
          <w:divBdr>
            <w:top w:val="none" w:sz="0" w:space="0" w:color="auto"/>
            <w:left w:val="none" w:sz="0" w:space="0" w:color="auto"/>
            <w:bottom w:val="none" w:sz="0" w:space="0" w:color="auto"/>
            <w:right w:val="none" w:sz="0" w:space="0" w:color="auto"/>
          </w:divBdr>
          <w:divsChild>
            <w:div w:id="1290433801">
              <w:marLeft w:val="0"/>
              <w:marRight w:val="0"/>
              <w:marTop w:val="0"/>
              <w:marBottom w:val="0"/>
              <w:divBdr>
                <w:top w:val="none" w:sz="0" w:space="0" w:color="auto"/>
                <w:left w:val="none" w:sz="0" w:space="0" w:color="auto"/>
                <w:bottom w:val="none" w:sz="0" w:space="0" w:color="auto"/>
                <w:right w:val="none" w:sz="0" w:space="0" w:color="auto"/>
              </w:divBdr>
              <w:divsChild>
                <w:div w:id="10478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4575">
      <w:bodyDiv w:val="1"/>
      <w:marLeft w:val="0"/>
      <w:marRight w:val="0"/>
      <w:marTop w:val="0"/>
      <w:marBottom w:val="0"/>
      <w:divBdr>
        <w:top w:val="none" w:sz="0" w:space="0" w:color="auto"/>
        <w:left w:val="none" w:sz="0" w:space="0" w:color="auto"/>
        <w:bottom w:val="none" w:sz="0" w:space="0" w:color="auto"/>
        <w:right w:val="none" w:sz="0" w:space="0" w:color="auto"/>
      </w:divBdr>
      <w:divsChild>
        <w:div w:id="452212031">
          <w:marLeft w:val="0"/>
          <w:marRight w:val="0"/>
          <w:marTop w:val="0"/>
          <w:marBottom w:val="0"/>
          <w:divBdr>
            <w:top w:val="none" w:sz="0" w:space="0" w:color="auto"/>
            <w:left w:val="none" w:sz="0" w:space="0" w:color="auto"/>
            <w:bottom w:val="none" w:sz="0" w:space="0" w:color="auto"/>
            <w:right w:val="none" w:sz="0" w:space="0" w:color="auto"/>
          </w:divBdr>
          <w:divsChild>
            <w:div w:id="246967071">
              <w:marLeft w:val="0"/>
              <w:marRight w:val="0"/>
              <w:marTop w:val="0"/>
              <w:marBottom w:val="0"/>
              <w:divBdr>
                <w:top w:val="none" w:sz="0" w:space="0" w:color="auto"/>
                <w:left w:val="none" w:sz="0" w:space="0" w:color="auto"/>
                <w:bottom w:val="none" w:sz="0" w:space="0" w:color="auto"/>
                <w:right w:val="none" w:sz="0" w:space="0" w:color="auto"/>
              </w:divBdr>
              <w:divsChild>
                <w:div w:id="2662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dd@me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wdd@mea.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1A5CA93D26C429EA7F69F7B2787CA" ma:contentTypeVersion="14" ma:contentTypeDescription="Create a new document." ma:contentTypeScope="" ma:versionID="9744f1fde1d2df8a85b0909c4cb49c57">
  <xsd:schema xmlns:xsd="http://www.w3.org/2001/XMLSchema" xmlns:xs="http://www.w3.org/2001/XMLSchema" xmlns:p="http://schemas.microsoft.com/office/2006/metadata/properties" xmlns:ns2="e84638a1-199f-4d0a-b9cf-8806bc7ca354" xmlns:ns3="32a3d555-084a-47f2-ada3-d1c31cffc2e0" targetNamespace="http://schemas.microsoft.com/office/2006/metadata/properties" ma:root="true" ma:fieldsID="d28b1e1b0c6d792138f9d82e15646f94" ns2:_="" ns3:_="">
    <xsd:import namespace="e84638a1-199f-4d0a-b9cf-8806bc7ca354"/>
    <xsd:import namespace="32a3d555-084a-47f2-ada3-d1c31cffc2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38a1-199f-4d0a-b9cf-8806bc7ca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3d555-084a-47f2-ada3-d1c31cffc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2a3d555-084a-47f2-ada3-d1c31cffc2e0">
      <UserInfo>
        <DisplayName>Ray Everett</DisplayName>
        <AccountId>20</AccountId>
        <AccountType/>
      </UserInfo>
    </SharedWithUsers>
  </documentManagement>
</p:properties>
</file>

<file path=customXml/itemProps1.xml><?xml version="1.0" encoding="utf-8"?>
<ds:datastoreItem xmlns:ds="http://schemas.openxmlformats.org/officeDocument/2006/customXml" ds:itemID="{6AF7C4E6-F706-4B9E-BBA3-1FAB439F0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38a1-199f-4d0a-b9cf-8806bc7ca354"/>
    <ds:schemaRef ds:uri="32a3d555-084a-47f2-ada3-d1c31cffc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2D300-1231-4B57-9D7A-2DFD6CD7C1ED}">
  <ds:schemaRefs>
    <ds:schemaRef ds:uri="http://schemas.openxmlformats.org/officeDocument/2006/bibliography"/>
  </ds:schemaRefs>
</ds:datastoreItem>
</file>

<file path=customXml/itemProps3.xml><?xml version="1.0" encoding="utf-8"?>
<ds:datastoreItem xmlns:ds="http://schemas.openxmlformats.org/officeDocument/2006/customXml" ds:itemID="{5C667578-A7AC-4138-A629-7C25EE0DF69D}">
  <ds:schemaRefs>
    <ds:schemaRef ds:uri="http://schemas.microsoft.com/sharepoint/v3/contenttype/forms"/>
  </ds:schemaRefs>
</ds:datastoreItem>
</file>

<file path=customXml/itemProps4.xml><?xml version="1.0" encoding="utf-8"?>
<ds:datastoreItem xmlns:ds="http://schemas.openxmlformats.org/officeDocument/2006/customXml" ds:itemID="{3AF8122B-8134-4B4C-9348-D40F9E116318}">
  <ds:schemaRefs>
    <ds:schemaRef ds:uri="http://schemas.microsoft.com/office/2006/metadata/properties"/>
    <ds:schemaRef ds:uri="http://schemas.microsoft.com/office/infopath/2007/PartnerControls"/>
    <ds:schemaRef ds:uri="32a3d555-084a-47f2-ada3-d1c31cffc2e0"/>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Links>
    <vt:vector size="18" baseType="variant">
      <vt:variant>
        <vt:i4>3211300</vt:i4>
      </vt:variant>
      <vt:variant>
        <vt:i4>3</vt:i4>
      </vt:variant>
      <vt:variant>
        <vt:i4>0</vt:i4>
      </vt:variant>
      <vt:variant>
        <vt:i4>5</vt:i4>
      </vt:variant>
      <vt:variant>
        <vt:lpwstr>https://forms.gle/VuwaNGSVf2ScZqRj9</vt:lpwstr>
      </vt:variant>
      <vt:variant>
        <vt:lpwstr/>
      </vt:variant>
      <vt:variant>
        <vt:i4>2752595</vt:i4>
      </vt:variant>
      <vt:variant>
        <vt:i4>0</vt:i4>
      </vt:variant>
      <vt:variant>
        <vt:i4>0</vt:i4>
      </vt:variant>
      <vt:variant>
        <vt:i4>5</vt:i4>
      </vt:variant>
      <vt:variant>
        <vt:lpwstr>mailto:advice@mea.org.uk</vt:lpwstr>
      </vt:variant>
      <vt:variant>
        <vt:lpwstr/>
      </vt:variant>
      <vt:variant>
        <vt:i4>2752595</vt:i4>
      </vt:variant>
      <vt:variant>
        <vt:i4>0</vt:i4>
      </vt:variant>
      <vt:variant>
        <vt:i4>0</vt:i4>
      </vt:variant>
      <vt:variant>
        <vt:i4>5</vt:i4>
      </vt:variant>
      <vt:variant>
        <vt:lpwstr>mailto:advice@mea.org.uk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Rothwell</dc:creator>
  <cp:keywords/>
  <dc:description/>
  <cp:lastModifiedBy>Peter Burgess-Allen</cp:lastModifiedBy>
  <cp:revision>17</cp:revision>
  <dcterms:created xsi:type="dcterms:W3CDTF">2021-12-13T12:26:00Z</dcterms:created>
  <dcterms:modified xsi:type="dcterms:W3CDTF">2022-01-17T14:58:00Z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0x0101003791A5CA93D26C429EA7F69F7B2787CA</vt:lpwstr>
  </property>
</Properties>
</file>